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E1BAE" w14:textId="77777777" w:rsidR="00CA701B" w:rsidRDefault="00CA701B">
      <w:pPr>
        <w:bidi/>
        <w:spacing w:line="276" w:lineRule="auto"/>
        <w:jc w:val="center"/>
        <w:rPr>
          <w:rFonts w:asciiTheme="minorBidi" w:hAnsiTheme="minorBidi" w:cs="Arial"/>
          <w:b/>
          <w:bCs/>
          <w:sz w:val="44"/>
          <w:szCs w:val="44"/>
          <w:rtl/>
        </w:rPr>
      </w:pPr>
    </w:p>
    <w:p w14:paraId="01CCE336" w14:textId="04ABFB76" w:rsidR="00C368B6" w:rsidRPr="00C368B6" w:rsidRDefault="00C01E15" w:rsidP="00C368B6">
      <w:pPr>
        <w:bidi/>
        <w:spacing w:line="276" w:lineRule="auto"/>
        <w:jc w:val="center"/>
        <w:rPr>
          <w:rFonts w:asciiTheme="minorBidi" w:hAnsiTheme="minorBidi" w:cstheme="minorBidi"/>
          <w:bCs/>
          <w:sz w:val="32"/>
          <w:rtl/>
        </w:rPr>
      </w:pPr>
      <w:r w:rsidRPr="00C368B6">
        <w:rPr>
          <w:rFonts w:asciiTheme="minorBidi" w:hAnsiTheme="minorBidi" w:cstheme="minorBidi"/>
          <w:bCs/>
          <w:sz w:val="32"/>
          <w:rtl/>
        </w:rPr>
        <w:t xml:space="preserve">معهد تشارترد للأوراق المالية والاستثمار يحتفل بمرور 12 عاما </w:t>
      </w:r>
      <w:r w:rsidR="00C368B6" w:rsidRPr="00C368B6">
        <w:rPr>
          <w:rFonts w:asciiTheme="minorBidi" w:hAnsiTheme="minorBidi" w:cstheme="minorBidi" w:hint="cs"/>
          <w:bCs/>
          <w:sz w:val="32"/>
          <w:rtl/>
        </w:rPr>
        <w:t>على تأسيسه في الإمارات</w:t>
      </w:r>
    </w:p>
    <w:p w14:paraId="27B422E1" w14:textId="6B5E016B" w:rsidR="00CA701B" w:rsidRPr="00C368B6" w:rsidRDefault="00C368B6" w:rsidP="00C368B6">
      <w:pPr>
        <w:bidi/>
        <w:spacing w:line="276" w:lineRule="auto"/>
        <w:jc w:val="center"/>
        <w:rPr>
          <w:rFonts w:asciiTheme="minorBidi" w:hAnsiTheme="minorBidi" w:cs="Arial"/>
          <w:bCs/>
          <w:sz w:val="32"/>
          <w:szCs w:val="32"/>
          <w:rtl/>
        </w:rPr>
      </w:pPr>
      <w:r w:rsidRPr="00C368B6">
        <w:rPr>
          <w:rFonts w:asciiTheme="minorBidi" w:hAnsiTheme="minorBidi" w:cstheme="minorBidi" w:hint="cs"/>
          <w:bCs/>
          <w:sz w:val="32"/>
          <w:rtl/>
        </w:rPr>
        <w:t xml:space="preserve">ويكرم </w:t>
      </w:r>
      <w:r w:rsidR="00C01E15" w:rsidRPr="00C368B6">
        <w:rPr>
          <w:rFonts w:asciiTheme="minorBidi" w:hAnsiTheme="minorBidi" w:cstheme="minorBidi"/>
          <w:bCs/>
          <w:sz w:val="32"/>
          <w:rtl/>
        </w:rPr>
        <w:t xml:space="preserve">أعلى إنجازات </w:t>
      </w:r>
      <w:r>
        <w:rPr>
          <w:rFonts w:asciiTheme="minorBidi" w:hAnsiTheme="minorBidi" w:cstheme="minorBidi" w:hint="cs"/>
          <w:bCs/>
          <w:sz w:val="32"/>
          <w:rtl/>
        </w:rPr>
        <w:t xml:space="preserve">منتسبيه في </w:t>
      </w:r>
      <w:r w:rsidR="00AF4DE8">
        <w:rPr>
          <w:rFonts w:asciiTheme="minorBidi" w:hAnsiTheme="minorBidi" w:cstheme="minorBidi" w:hint="cs"/>
          <w:bCs/>
          <w:sz w:val="32"/>
          <w:rtl/>
        </w:rPr>
        <w:t xml:space="preserve">اختبارات </w:t>
      </w:r>
      <w:r>
        <w:rPr>
          <w:rFonts w:asciiTheme="minorBidi" w:hAnsiTheme="minorBidi" w:cstheme="minorBidi" w:hint="cs"/>
          <w:bCs/>
          <w:sz w:val="32"/>
          <w:rtl/>
        </w:rPr>
        <w:t>عام 2017</w:t>
      </w:r>
    </w:p>
    <w:p w14:paraId="7FBCE9E6" w14:textId="77777777" w:rsidR="003A6EF1" w:rsidRPr="003A6EF1" w:rsidRDefault="003A6EF1" w:rsidP="003A6EF1">
      <w:pPr>
        <w:pStyle w:val="ListParagraph"/>
        <w:bidi/>
        <w:spacing w:line="276" w:lineRule="auto"/>
        <w:rPr>
          <w:rFonts w:asciiTheme="minorBidi" w:hAnsiTheme="minorBidi" w:cs="Arial"/>
          <w:i/>
          <w:iCs/>
          <w:sz w:val="24"/>
          <w:szCs w:val="24"/>
          <w:rtl/>
        </w:rPr>
      </w:pPr>
    </w:p>
    <w:p w14:paraId="551AD0B0" w14:textId="5DED59D0" w:rsidR="00CA701B" w:rsidRPr="00C368B6" w:rsidRDefault="00C368B6" w:rsidP="003A6EF1">
      <w:pPr>
        <w:pStyle w:val="ListParagraph"/>
        <w:numPr>
          <w:ilvl w:val="0"/>
          <w:numId w:val="4"/>
        </w:numPr>
        <w:bidi/>
        <w:spacing w:line="276" w:lineRule="auto"/>
        <w:jc w:val="center"/>
        <w:rPr>
          <w:rFonts w:asciiTheme="minorBidi" w:hAnsiTheme="minorBidi" w:cs="Arial"/>
          <w:i/>
          <w:iCs/>
          <w:sz w:val="24"/>
          <w:szCs w:val="24"/>
          <w:rtl/>
        </w:rPr>
      </w:pPr>
      <w:r>
        <w:rPr>
          <w:rFonts w:asciiTheme="minorBidi" w:hAnsiTheme="minorBidi" w:cstheme="minorBidi" w:hint="cs"/>
          <w:i/>
          <w:iCs/>
          <w:sz w:val="24"/>
          <w:rtl/>
        </w:rPr>
        <w:t xml:space="preserve">المعهد </w:t>
      </w:r>
      <w:r w:rsidR="00D90686">
        <w:rPr>
          <w:rFonts w:asciiTheme="minorBidi" w:hAnsiTheme="minorBidi" w:cstheme="minorBidi" w:hint="cs"/>
          <w:i/>
          <w:iCs/>
          <w:sz w:val="24"/>
          <w:rtl/>
        </w:rPr>
        <w:t xml:space="preserve">يكرم </w:t>
      </w:r>
      <w:r w:rsidR="00D90686" w:rsidRPr="00C368B6">
        <w:rPr>
          <w:rFonts w:asciiTheme="minorBidi" w:hAnsiTheme="minorBidi" w:cstheme="minorBidi" w:hint="cs"/>
          <w:i/>
          <w:iCs/>
          <w:sz w:val="24"/>
          <w:rtl/>
        </w:rPr>
        <w:t>أعضاء</w:t>
      </w:r>
      <w:r w:rsidR="00C01E15" w:rsidRPr="00C368B6">
        <w:rPr>
          <w:rFonts w:asciiTheme="minorBidi" w:hAnsiTheme="minorBidi" w:cstheme="minorBidi"/>
          <w:i/>
          <w:iCs/>
          <w:sz w:val="24"/>
          <w:rtl/>
        </w:rPr>
        <w:t xml:space="preserve"> بارزين </w:t>
      </w:r>
      <w:r w:rsidR="00D90686">
        <w:rPr>
          <w:rFonts w:asciiTheme="minorBidi" w:hAnsiTheme="minorBidi" w:cstheme="minorBidi" w:hint="cs"/>
          <w:i/>
          <w:iCs/>
          <w:sz w:val="24"/>
          <w:rtl/>
        </w:rPr>
        <w:t>من</w:t>
      </w:r>
      <w:r w:rsidR="00C01E15" w:rsidRPr="00C368B6">
        <w:rPr>
          <w:rFonts w:asciiTheme="minorBidi" w:hAnsiTheme="minorBidi" w:cstheme="minorBidi"/>
          <w:i/>
          <w:iCs/>
          <w:sz w:val="24"/>
          <w:rtl/>
        </w:rPr>
        <w:t xml:space="preserve"> </w:t>
      </w:r>
      <w:r w:rsidRPr="00C368B6">
        <w:rPr>
          <w:rFonts w:asciiTheme="minorBidi" w:hAnsiTheme="minorBidi" w:cstheme="minorBidi" w:hint="cs"/>
          <w:i/>
          <w:iCs/>
          <w:sz w:val="24"/>
          <w:rtl/>
        </w:rPr>
        <w:t>قطاع</w:t>
      </w:r>
      <w:r w:rsidR="00C01E15" w:rsidRPr="00C368B6">
        <w:rPr>
          <w:rFonts w:asciiTheme="minorBidi" w:hAnsiTheme="minorBidi" w:cstheme="minorBidi"/>
          <w:i/>
          <w:iCs/>
          <w:sz w:val="24"/>
          <w:rtl/>
        </w:rPr>
        <w:t xml:space="preserve"> الخدمات المالية </w:t>
      </w:r>
      <w:r>
        <w:rPr>
          <w:rFonts w:asciiTheme="minorBidi" w:hAnsiTheme="minorBidi" w:cstheme="minorBidi" w:hint="cs"/>
          <w:i/>
          <w:iCs/>
          <w:sz w:val="24"/>
          <w:rtl/>
        </w:rPr>
        <w:t>خلال</w:t>
      </w:r>
      <w:r w:rsidR="00C01E15" w:rsidRPr="00C368B6">
        <w:rPr>
          <w:rFonts w:asciiTheme="minorBidi" w:hAnsiTheme="minorBidi" w:cstheme="minorBidi"/>
          <w:i/>
          <w:iCs/>
          <w:sz w:val="24"/>
          <w:rtl/>
        </w:rPr>
        <w:t xml:space="preserve"> حفل توزيع </w:t>
      </w:r>
      <w:r w:rsidR="00D90686">
        <w:rPr>
          <w:rFonts w:asciiTheme="minorBidi" w:hAnsiTheme="minorBidi" w:cstheme="minorBidi" w:hint="cs"/>
          <w:i/>
          <w:iCs/>
          <w:sz w:val="24"/>
          <w:rtl/>
        </w:rPr>
        <w:t xml:space="preserve">جوائزه السنوية المرموقة </w:t>
      </w:r>
      <w:r w:rsidR="00AE077E">
        <w:rPr>
          <w:rFonts w:asciiTheme="minorBidi" w:hAnsiTheme="minorBidi" w:cstheme="minorBidi" w:hint="cs"/>
          <w:i/>
          <w:iCs/>
          <w:sz w:val="24"/>
          <w:rtl/>
        </w:rPr>
        <w:t>المقام</w:t>
      </w:r>
      <w:r w:rsidR="00D90686">
        <w:rPr>
          <w:rFonts w:asciiTheme="minorBidi" w:hAnsiTheme="minorBidi" w:cstheme="minorBidi" w:hint="cs"/>
          <w:i/>
          <w:iCs/>
          <w:sz w:val="24"/>
          <w:rtl/>
        </w:rPr>
        <w:t xml:space="preserve"> </w:t>
      </w:r>
      <w:r w:rsidR="00C01E15" w:rsidRPr="00C368B6">
        <w:rPr>
          <w:rFonts w:asciiTheme="minorBidi" w:hAnsiTheme="minorBidi" w:cstheme="minorBidi"/>
          <w:i/>
          <w:iCs/>
          <w:sz w:val="24"/>
          <w:rtl/>
        </w:rPr>
        <w:t>في نادي الإمارات لل</w:t>
      </w:r>
      <w:r w:rsidR="00D90686">
        <w:rPr>
          <w:rFonts w:asciiTheme="minorBidi" w:hAnsiTheme="minorBidi" w:cstheme="minorBidi" w:hint="cs"/>
          <w:i/>
          <w:iCs/>
          <w:sz w:val="24"/>
          <w:rtl/>
        </w:rPr>
        <w:t>ج</w:t>
      </w:r>
      <w:r w:rsidR="00C01E15" w:rsidRPr="00C368B6">
        <w:rPr>
          <w:rFonts w:asciiTheme="minorBidi" w:hAnsiTheme="minorBidi" w:cstheme="minorBidi"/>
          <w:i/>
          <w:iCs/>
          <w:sz w:val="24"/>
          <w:rtl/>
        </w:rPr>
        <w:t>ولف</w:t>
      </w:r>
    </w:p>
    <w:p w14:paraId="6D659807" w14:textId="77777777" w:rsidR="005B3966" w:rsidRDefault="005B3966" w:rsidP="00AF4DE8">
      <w:pPr>
        <w:bidi/>
        <w:spacing w:line="276" w:lineRule="auto"/>
        <w:jc w:val="both"/>
        <w:rPr>
          <w:rFonts w:asciiTheme="minorBidi" w:hAnsiTheme="minorBidi" w:cstheme="minorBidi"/>
          <w:i/>
          <w:iCs/>
          <w:sz w:val="28"/>
          <w:rtl/>
        </w:rPr>
      </w:pPr>
    </w:p>
    <w:p w14:paraId="121B583D" w14:textId="77777777" w:rsidR="00924511" w:rsidRDefault="00BE7CAD" w:rsidP="005B3966">
      <w:pPr>
        <w:bidi/>
        <w:spacing w:line="276" w:lineRule="auto"/>
        <w:jc w:val="both"/>
        <w:rPr>
          <w:rFonts w:asciiTheme="minorBidi" w:eastAsiaTheme="minorHAnsi" w:hAnsiTheme="minorBidi" w:cstheme="minorBidi"/>
          <w:color w:val="000000"/>
          <w:sz w:val="20"/>
        </w:rPr>
      </w:pPr>
      <w:r w:rsidRPr="00BE7CAD">
        <w:rPr>
          <w:rFonts w:asciiTheme="minorBidi" w:hAnsiTheme="minorBidi" w:cstheme="minorBidi" w:hint="cs"/>
          <w:bCs/>
          <w:sz w:val="20"/>
          <w:rtl/>
        </w:rPr>
        <w:t>دبي،</w:t>
      </w:r>
      <w:r w:rsidR="00C01E15" w:rsidRPr="00BE7CAD">
        <w:rPr>
          <w:rFonts w:asciiTheme="minorBidi" w:hAnsiTheme="minorBidi" w:cstheme="minorBidi"/>
          <w:bCs/>
          <w:sz w:val="20"/>
          <w:rtl/>
        </w:rPr>
        <w:t xml:space="preserve"> الإمارات العربية </w:t>
      </w:r>
      <w:r w:rsidRPr="00BE7CAD">
        <w:rPr>
          <w:rFonts w:asciiTheme="minorBidi" w:hAnsiTheme="minorBidi" w:cstheme="minorBidi" w:hint="cs"/>
          <w:bCs/>
          <w:sz w:val="20"/>
          <w:rtl/>
        </w:rPr>
        <w:t>المتحدة،</w:t>
      </w:r>
      <w:r w:rsidR="00C01E15" w:rsidRPr="00BE7CAD">
        <w:rPr>
          <w:rFonts w:asciiTheme="minorBidi" w:hAnsiTheme="minorBidi" w:cstheme="minorBidi"/>
          <w:bCs/>
          <w:sz w:val="20"/>
          <w:rtl/>
        </w:rPr>
        <w:t xml:space="preserve"> 28 مارس 2018 </w:t>
      </w:r>
      <w:r w:rsidR="00D90686">
        <w:rPr>
          <w:rFonts w:asciiTheme="minorBidi" w:hAnsiTheme="minorBidi" w:cstheme="minorBidi"/>
          <w:sz w:val="20"/>
          <w:rtl/>
        </w:rPr>
        <w:t>–</w:t>
      </w:r>
      <w:r w:rsidR="00C01E15">
        <w:rPr>
          <w:rFonts w:asciiTheme="minorBidi" w:eastAsiaTheme="minorHAnsi" w:hAnsiTheme="minorBidi" w:cstheme="minorBidi"/>
          <w:color w:val="000000"/>
          <w:sz w:val="20"/>
          <w:rtl/>
        </w:rPr>
        <w:t xml:space="preserve"> </w:t>
      </w:r>
      <w:r w:rsidR="00D90686" w:rsidRPr="00D90686">
        <w:rPr>
          <w:rFonts w:asciiTheme="minorBidi" w:eastAsiaTheme="minorHAnsi" w:hAnsiTheme="minorBidi" w:cs="Arial"/>
          <w:color w:val="000000"/>
          <w:sz w:val="20"/>
          <w:rtl/>
        </w:rPr>
        <w:t>يحتفل</w:t>
      </w:r>
      <w:r w:rsidR="00A56A2C">
        <w:rPr>
          <w:rFonts w:asciiTheme="minorBidi" w:eastAsiaTheme="minorHAnsi" w:hAnsiTheme="minorBidi" w:cs="Arial" w:hint="cs"/>
          <w:color w:val="000000"/>
          <w:sz w:val="20"/>
          <w:rtl/>
        </w:rPr>
        <w:t xml:space="preserve"> </w:t>
      </w:r>
      <w:r w:rsidR="00D90686" w:rsidRPr="00D90686">
        <w:rPr>
          <w:rFonts w:asciiTheme="minorBidi" w:eastAsiaTheme="minorHAnsi" w:hAnsiTheme="minorBidi" w:cs="Arial"/>
          <w:color w:val="000000"/>
          <w:sz w:val="20"/>
          <w:rtl/>
        </w:rPr>
        <w:t>’معهد تشارترد للأوراق المالية والاستثمار‘ (</w:t>
      </w:r>
      <w:r w:rsidR="00D90686" w:rsidRPr="00D90686">
        <w:rPr>
          <w:rFonts w:asciiTheme="minorBidi" w:eastAsiaTheme="minorHAnsi" w:hAnsiTheme="minorBidi" w:cs="Arial"/>
          <w:color w:val="000000"/>
          <w:sz w:val="20"/>
          <w:szCs w:val="20"/>
          <w:rtl/>
        </w:rPr>
        <w:t>CISI</w:t>
      </w:r>
      <w:r w:rsidR="00D90686" w:rsidRPr="00D90686">
        <w:rPr>
          <w:rFonts w:asciiTheme="minorBidi" w:eastAsiaTheme="minorHAnsi" w:hAnsiTheme="minorBidi" w:cs="Arial"/>
          <w:color w:val="000000"/>
          <w:sz w:val="20"/>
          <w:rtl/>
        </w:rPr>
        <w:t>)</w:t>
      </w:r>
      <w:r w:rsidR="00AE077E">
        <w:rPr>
          <w:rFonts w:asciiTheme="minorBidi" w:eastAsiaTheme="minorHAnsi" w:hAnsiTheme="minorBidi" w:cs="Arial" w:hint="cs"/>
          <w:color w:val="000000"/>
          <w:sz w:val="20"/>
          <w:rtl/>
        </w:rPr>
        <w:t xml:space="preserve"> </w:t>
      </w:r>
      <w:r w:rsidR="00D90686" w:rsidRPr="00D90686">
        <w:rPr>
          <w:rFonts w:asciiTheme="minorBidi" w:eastAsiaTheme="minorHAnsi" w:hAnsiTheme="minorBidi" w:cs="Arial"/>
          <w:color w:val="000000"/>
          <w:sz w:val="20"/>
          <w:rtl/>
        </w:rPr>
        <w:t xml:space="preserve">خلال عام </w:t>
      </w:r>
      <w:r w:rsidR="00D90686">
        <w:rPr>
          <w:rFonts w:asciiTheme="minorBidi" w:eastAsiaTheme="minorHAnsi" w:hAnsiTheme="minorBidi" w:cs="Arial" w:hint="cs"/>
          <w:color w:val="000000"/>
          <w:sz w:val="20"/>
          <w:rtl/>
        </w:rPr>
        <w:t>2018</w:t>
      </w:r>
      <w:r w:rsidR="00D90686" w:rsidRPr="00D90686">
        <w:rPr>
          <w:rFonts w:asciiTheme="minorBidi" w:eastAsiaTheme="minorHAnsi" w:hAnsiTheme="minorBidi" w:cs="Arial"/>
          <w:color w:val="000000"/>
          <w:sz w:val="20"/>
          <w:rtl/>
        </w:rPr>
        <w:t xml:space="preserve"> بمرور </w:t>
      </w:r>
      <w:r w:rsidR="00D90686">
        <w:rPr>
          <w:rFonts w:asciiTheme="minorBidi" w:eastAsiaTheme="minorHAnsi" w:hAnsiTheme="minorBidi" w:cs="Arial" w:hint="cs"/>
          <w:color w:val="000000"/>
          <w:sz w:val="20"/>
          <w:rtl/>
        </w:rPr>
        <w:t>12</w:t>
      </w:r>
      <w:r w:rsidR="00D90686" w:rsidRPr="00D90686">
        <w:rPr>
          <w:rFonts w:asciiTheme="minorBidi" w:eastAsiaTheme="minorHAnsi" w:hAnsiTheme="minorBidi" w:cs="Arial"/>
          <w:color w:val="000000"/>
          <w:sz w:val="20"/>
          <w:rtl/>
        </w:rPr>
        <w:t xml:space="preserve"> عاماً على تأسيسه</w:t>
      </w:r>
      <w:r w:rsidR="00D90686">
        <w:rPr>
          <w:rFonts w:asciiTheme="minorBidi" w:eastAsiaTheme="minorHAnsi" w:hAnsiTheme="minorBidi" w:cs="Arial" w:hint="cs"/>
          <w:color w:val="000000"/>
          <w:sz w:val="20"/>
          <w:rtl/>
        </w:rPr>
        <w:t xml:space="preserve"> </w:t>
      </w:r>
      <w:r w:rsidR="00C01E15">
        <w:rPr>
          <w:rFonts w:asciiTheme="minorBidi" w:eastAsiaTheme="minorHAnsi" w:hAnsiTheme="minorBidi" w:cstheme="minorBidi"/>
          <w:color w:val="000000"/>
          <w:sz w:val="20"/>
          <w:rtl/>
        </w:rPr>
        <w:t>في الإمارات،</w:t>
      </w:r>
      <w:r w:rsidR="00D90686" w:rsidRPr="00D90686">
        <w:rPr>
          <w:rFonts w:asciiTheme="minorBidi" w:eastAsiaTheme="minorHAnsi" w:hAnsiTheme="minorBidi" w:cs="Arial"/>
          <w:color w:val="000000"/>
          <w:sz w:val="20"/>
          <w:rtl/>
        </w:rPr>
        <w:t xml:space="preserve"> ساهم خلالها بتعزيز مستويات الكفاءة المهنية والثقة في قطاع الخدمات المالية </w:t>
      </w:r>
      <w:r w:rsidR="008F7B8F">
        <w:rPr>
          <w:rFonts w:asciiTheme="minorBidi" w:eastAsiaTheme="minorHAnsi" w:hAnsiTheme="minorBidi" w:cs="Arial" w:hint="cs"/>
          <w:color w:val="000000"/>
          <w:sz w:val="20"/>
          <w:rtl/>
        </w:rPr>
        <w:t>با</w:t>
      </w:r>
      <w:r w:rsidR="00AF4DE8">
        <w:rPr>
          <w:rFonts w:asciiTheme="minorBidi" w:eastAsiaTheme="minorHAnsi" w:hAnsiTheme="minorBidi" w:cs="Arial" w:hint="cs"/>
          <w:color w:val="000000"/>
          <w:sz w:val="20"/>
          <w:rtl/>
        </w:rPr>
        <w:t>لدولة</w:t>
      </w:r>
      <w:r w:rsidR="00D90686" w:rsidRPr="00D90686">
        <w:rPr>
          <w:rFonts w:asciiTheme="minorBidi" w:eastAsiaTheme="minorHAnsi" w:hAnsiTheme="minorBidi" w:cs="Arial"/>
          <w:color w:val="000000"/>
          <w:sz w:val="20"/>
          <w:rtl/>
        </w:rPr>
        <w:t>.</w:t>
      </w:r>
      <w:r w:rsidR="00AF4DE8">
        <w:rPr>
          <w:rFonts w:asciiTheme="minorBidi" w:eastAsiaTheme="minorHAnsi" w:hAnsiTheme="minorBidi" w:cs="Arial" w:hint="cs"/>
          <w:color w:val="000000"/>
          <w:sz w:val="20"/>
          <w:rtl/>
        </w:rPr>
        <w:t xml:space="preserve"> وكونه </w:t>
      </w:r>
      <w:r w:rsidR="00C01E15">
        <w:rPr>
          <w:rFonts w:asciiTheme="minorBidi" w:eastAsiaTheme="minorHAnsi" w:hAnsiTheme="minorBidi" w:cstheme="minorBidi"/>
          <w:color w:val="000000"/>
          <w:sz w:val="20"/>
          <w:rtl/>
        </w:rPr>
        <w:t>الهيئة المهنية الرائدة ل</w:t>
      </w:r>
      <w:r w:rsidR="00AF4DE8">
        <w:rPr>
          <w:rFonts w:asciiTheme="minorBidi" w:eastAsiaTheme="minorHAnsi" w:hAnsiTheme="minorBidi" w:cstheme="minorBidi" w:hint="cs"/>
          <w:color w:val="000000"/>
          <w:sz w:val="20"/>
          <w:rtl/>
        </w:rPr>
        <w:t>لمتخصصين في ا</w:t>
      </w:r>
      <w:r w:rsidR="00C01E15">
        <w:rPr>
          <w:rFonts w:asciiTheme="minorBidi" w:eastAsiaTheme="minorHAnsi" w:hAnsiTheme="minorBidi" w:cstheme="minorBidi"/>
          <w:color w:val="000000"/>
          <w:sz w:val="20"/>
          <w:rtl/>
        </w:rPr>
        <w:t>لأوراق المالية والاستثمارات و</w:t>
      </w:r>
      <w:r w:rsidR="00AF4DE8">
        <w:rPr>
          <w:rFonts w:asciiTheme="minorBidi" w:eastAsiaTheme="minorHAnsi" w:hAnsiTheme="minorBidi" w:cstheme="minorBidi" w:hint="cs"/>
          <w:color w:val="000000"/>
          <w:sz w:val="20"/>
          <w:rtl/>
        </w:rPr>
        <w:t xml:space="preserve">إدارة </w:t>
      </w:r>
      <w:r w:rsidR="00C01E15">
        <w:rPr>
          <w:rFonts w:asciiTheme="minorBidi" w:eastAsiaTheme="minorHAnsi" w:hAnsiTheme="minorBidi" w:cstheme="minorBidi"/>
          <w:color w:val="000000"/>
          <w:sz w:val="20"/>
          <w:rtl/>
        </w:rPr>
        <w:t>الثرو</w:t>
      </w:r>
      <w:r w:rsidR="00AF4DE8">
        <w:rPr>
          <w:rFonts w:asciiTheme="minorBidi" w:eastAsiaTheme="minorHAnsi" w:hAnsiTheme="minorBidi" w:cstheme="minorBidi" w:hint="cs"/>
          <w:color w:val="000000"/>
          <w:sz w:val="20"/>
          <w:rtl/>
        </w:rPr>
        <w:t xml:space="preserve">ات، </w:t>
      </w:r>
      <w:r w:rsidR="00AE077E">
        <w:rPr>
          <w:rFonts w:asciiTheme="minorBidi" w:eastAsiaTheme="minorHAnsi" w:hAnsiTheme="minorBidi" w:cstheme="minorBidi" w:hint="cs"/>
          <w:color w:val="000000"/>
          <w:sz w:val="20"/>
          <w:rtl/>
        </w:rPr>
        <w:t>قام</w:t>
      </w:r>
      <w:r w:rsidR="00AF4DE8">
        <w:rPr>
          <w:rFonts w:asciiTheme="minorBidi" w:eastAsiaTheme="minorHAnsi" w:hAnsiTheme="minorBidi" w:cstheme="minorBidi" w:hint="cs"/>
          <w:color w:val="000000"/>
          <w:sz w:val="20"/>
          <w:rtl/>
        </w:rPr>
        <w:t xml:space="preserve"> المعهد </w:t>
      </w:r>
      <w:r w:rsidR="00AE077E">
        <w:rPr>
          <w:rFonts w:asciiTheme="minorBidi" w:eastAsiaTheme="minorHAnsi" w:hAnsiTheme="minorBidi" w:cstheme="minorBidi" w:hint="cs"/>
          <w:color w:val="000000"/>
          <w:sz w:val="20"/>
          <w:rtl/>
        </w:rPr>
        <w:t>ب</w:t>
      </w:r>
      <w:r w:rsidR="00AF4DE8">
        <w:rPr>
          <w:rFonts w:asciiTheme="minorBidi" w:eastAsiaTheme="minorHAnsi" w:hAnsiTheme="minorBidi" w:cstheme="minorBidi" w:hint="cs"/>
          <w:color w:val="000000"/>
          <w:sz w:val="20"/>
          <w:rtl/>
        </w:rPr>
        <w:t xml:space="preserve">الاحتفاء بالأداء المتميز </w:t>
      </w:r>
      <w:r w:rsidR="00AE077E">
        <w:rPr>
          <w:rFonts w:asciiTheme="minorBidi" w:eastAsiaTheme="minorHAnsi" w:hAnsiTheme="minorBidi" w:cstheme="minorBidi" w:hint="cs"/>
          <w:color w:val="000000"/>
          <w:sz w:val="20"/>
          <w:rtl/>
        </w:rPr>
        <w:t xml:space="preserve">للمهنيين </w:t>
      </w:r>
      <w:r w:rsidR="00AF4DE8">
        <w:rPr>
          <w:rFonts w:asciiTheme="minorBidi" w:eastAsiaTheme="minorHAnsi" w:hAnsiTheme="minorBidi" w:cstheme="minorBidi" w:hint="cs"/>
          <w:color w:val="000000"/>
          <w:sz w:val="20"/>
          <w:rtl/>
        </w:rPr>
        <w:t xml:space="preserve">في القطاع، ما يجسد </w:t>
      </w:r>
      <w:r w:rsidR="00C01E15">
        <w:rPr>
          <w:rFonts w:asciiTheme="minorBidi" w:eastAsiaTheme="minorHAnsi" w:hAnsiTheme="minorBidi" w:cstheme="minorBidi"/>
          <w:color w:val="000000"/>
          <w:sz w:val="20"/>
          <w:rtl/>
        </w:rPr>
        <w:t>التزام</w:t>
      </w:r>
      <w:r w:rsidR="00AE077E">
        <w:rPr>
          <w:rFonts w:asciiTheme="minorBidi" w:eastAsiaTheme="minorHAnsi" w:hAnsiTheme="minorBidi" w:cstheme="minorBidi" w:hint="cs"/>
          <w:color w:val="000000"/>
          <w:sz w:val="20"/>
          <w:rtl/>
        </w:rPr>
        <w:t xml:space="preserve">ه </w:t>
      </w:r>
      <w:r w:rsidR="00C01E15">
        <w:rPr>
          <w:rFonts w:asciiTheme="minorBidi" w:eastAsiaTheme="minorHAnsi" w:hAnsiTheme="minorBidi" w:cstheme="minorBidi"/>
          <w:color w:val="000000"/>
          <w:sz w:val="20"/>
          <w:rtl/>
        </w:rPr>
        <w:t xml:space="preserve">برفع المعايير المهنية </w:t>
      </w:r>
      <w:r w:rsidR="00AF4DE8">
        <w:rPr>
          <w:rFonts w:asciiTheme="minorBidi" w:eastAsiaTheme="minorHAnsi" w:hAnsiTheme="minorBidi" w:cstheme="minorBidi" w:hint="cs"/>
          <w:color w:val="000000"/>
          <w:sz w:val="20"/>
          <w:rtl/>
        </w:rPr>
        <w:t>والأخلاقية و</w:t>
      </w:r>
      <w:r w:rsidR="00C01E15">
        <w:rPr>
          <w:rFonts w:asciiTheme="minorBidi" w:eastAsiaTheme="minorHAnsi" w:hAnsiTheme="minorBidi" w:cstheme="minorBidi"/>
          <w:color w:val="000000"/>
          <w:sz w:val="20"/>
          <w:rtl/>
        </w:rPr>
        <w:t xml:space="preserve">النزاهة في </w:t>
      </w:r>
      <w:r w:rsidR="00AF4DE8">
        <w:rPr>
          <w:rFonts w:asciiTheme="minorBidi" w:eastAsiaTheme="minorHAnsi" w:hAnsiTheme="minorBidi" w:cstheme="minorBidi" w:hint="cs"/>
          <w:color w:val="000000"/>
          <w:sz w:val="20"/>
          <w:rtl/>
        </w:rPr>
        <w:t>قطاع</w:t>
      </w:r>
      <w:r w:rsidR="00C01E15">
        <w:rPr>
          <w:rFonts w:asciiTheme="minorBidi" w:eastAsiaTheme="minorHAnsi" w:hAnsiTheme="minorBidi" w:cstheme="minorBidi"/>
          <w:color w:val="000000"/>
          <w:sz w:val="20"/>
          <w:rtl/>
        </w:rPr>
        <w:t xml:space="preserve"> الخدمات المالية. </w:t>
      </w:r>
      <w:r w:rsidR="00C01E15">
        <w:rPr>
          <w:rFonts w:asciiTheme="minorBidi" w:eastAsiaTheme="minorHAnsi" w:hAnsiTheme="minorBidi" w:cstheme="minorBidi"/>
          <w:color w:val="000000"/>
          <w:sz w:val="20"/>
          <w:rtl/>
        </w:rPr>
        <w:tab/>
      </w:r>
      <w:r w:rsidR="00C01E15">
        <w:rPr>
          <w:rFonts w:asciiTheme="minorBidi" w:eastAsiaTheme="minorHAnsi" w:hAnsiTheme="minorBidi" w:cstheme="minorBidi"/>
          <w:color w:val="000000"/>
          <w:sz w:val="20"/>
          <w:rtl/>
        </w:rPr>
        <w:br/>
      </w:r>
    </w:p>
    <w:p w14:paraId="642B48F8" w14:textId="2DC35EBA" w:rsidR="00CA701B" w:rsidRDefault="00AE077E" w:rsidP="00924511">
      <w:pPr>
        <w:bidi/>
        <w:spacing w:line="276" w:lineRule="auto"/>
        <w:jc w:val="both"/>
        <w:rPr>
          <w:rFonts w:asciiTheme="minorBidi" w:eastAsiaTheme="minorHAnsi" w:hAnsiTheme="minorBidi" w:cs="Arial"/>
          <w:color w:val="000000"/>
          <w:sz w:val="20"/>
          <w:szCs w:val="20"/>
          <w:rtl/>
        </w:rPr>
      </w:pPr>
      <w:r>
        <w:rPr>
          <w:rFonts w:asciiTheme="minorBidi" w:eastAsiaTheme="minorHAnsi" w:hAnsiTheme="minorBidi" w:cstheme="minorBidi" w:hint="cs"/>
          <w:color w:val="000000"/>
          <w:sz w:val="20"/>
          <w:rtl/>
        </w:rPr>
        <w:t>و</w:t>
      </w:r>
      <w:r w:rsidR="00C01E15">
        <w:rPr>
          <w:rFonts w:asciiTheme="minorBidi" w:eastAsiaTheme="minorHAnsi" w:hAnsiTheme="minorBidi" w:cstheme="minorBidi"/>
          <w:color w:val="000000"/>
          <w:sz w:val="20"/>
          <w:rtl/>
        </w:rPr>
        <w:t xml:space="preserve">أقيم هذا الحدث المخصص </w:t>
      </w:r>
      <w:r w:rsidR="00BE7CAD">
        <w:rPr>
          <w:rFonts w:asciiTheme="minorBidi" w:eastAsiaTheme="minorHAnsi" w:hAnsiTheme="minorBidi" w:cstheme="minorBidi" w:hint="cs"/>
          <w:color w:val="000000"/>
          <w:sz w:val="20"/>
          <w:rtl/>
        </w:rPr>
        <w:t>للمدعوين</w:t>
      </w:r>
      <w:r w:rsidR="00C01E15">
        <w:rPr>
          <w:rFonts w:asciiTheme="minorBidi" w:eastAsiaTheme="minorHAnsi" w:hAnsiTheme="minorBidi" w:cstheme="minorBidi"/>
          <w:color w:val="000000"/>
          <w:sz w:val="20"/>
          <w:rtl/>
        </w:rPr>
        <w:t xml:space="preserve"> فقط في نادي الإمارات لل</w:t>
      </w:r>
      <w:r w:rsidR="00AF4DE8">
        <w:rPr>
          <w:rFonts w:asciiTheme="minorBidi" w:eastAsiaTheme="minorHAnsi" w:hAnsiTheme="minorBidi" w:cstheme="minorBidi" w:hint="cs"/>
          <w:color w:val="000000"/>
          <w:sz w:val="20"/>
          <w:rtl/>
        </w:rPr>
        <w:t>ج</w:t>
      </w:r>
      <w:r w:rsidR="00C01E15">
        <w:rPr>
          <w:rFonts w:asciiTheme="minorBidi" w:eastAsiaTheme="minorHAnsi" w:hAnsiTheme="minorBidi" w:cstheme="minorBidi"/>
          <w:color w:val="000000"/>
          <w:sz w:val="20"/>
          <w:rtl/>
        </w:rPr>
        <w:t xml:space="preserve">ولف </w:t>
      </w:r>
      <w:r>
        <w:rPr>
          <w:rFonts w:asciiTheme="minorBidi" w:eastAsiaTheme="minorHAnsi" w:hAnsiTheme="minorBidi" w:cstheme="minorBidi" w:hint="cs"/>
          <w:color w:val="000000"/>
          <w:sz w:val="20"/>
          <w:rtl/>
        </w:rPr>
        <w:t>مساء</w:t>
      </w:r>
      <w:r w:rsidR="00C01E15">
        <w:rPr>
          <w:rFonts w:asciiTheme="minorBidi" w:eastAsiaTheme="minorHAnsi" w:hAnsiTheme="minorBidi" w:cstheme="minorBidi"/>
          <w:color w:val="000000"/>
          <w:sz w:val="20"/>
          <w:rtl/>
        </w:rPr>
        <w:t xml:space="preserve"> أمس</w:t>
      </w:r>
      <w:r>
        <w:rPr>
          <w:rFonts w:asciiTheme="minorBidi" w:eastAsiaTheme="minorHAnsi" w:hAnsiTheme="minorBidi" w:cstheme="minorBidi" w:hint="cs"/>
          <w:color w:val="000000"/>
          <w:sz w:val="20"/>
          <w:rtl/>
        </w:rPr>
        <w:t xml:space="preserve"> الأربعاء</w:t>
      </w:r>
      <w:r w:rsidR="00C01E15">
        <w:rPr>
          <w:rFonts w:asciiTheme="minorBidi" w:eastAsiaTheme="minorHAnsi" w:hAnsiTheme="minorBidi" w:cstheme="minorBidi"/>
          <w:color w:val="000000"/>
          <w:sz w:val="20"/>
          <w:rtl/>
        </w:rPr>
        <w:t xml:space="preserve"> </w:t>
      </w:r>
      <w:r>
        <w:rPr>
          <w:rFonts w:asciiTheme="minorBidi" w:eastAsiaTheme="minorHAnsi" w:hAnsiTheme="minorBidi" w:cstheme="minorBidi" w:hint="cs"/>
          <w:color w:val="000000"/>
          <w:sz w:val="20"/>
          <w:rtl/>
        </w:rPr>
        <w:t>بحضور</w:t>
      </w:r>
      <w:r w:rsidR="00C01E15">
        <w:rPr>
          <w:rFonts w:asciiTheme="minorBidi" w:eastAsiaTheme="minorHAnsi" w:hAnsiTheme="minorBidi" w:cstheme="minorBidi"/>
          <w:color w:val="000000"/>
          <w:sz w:val="20"/>
          <w:rtl/>
        </w:rPr>
        <w:t xml:space="preserve"> أكثر من 50 من كبار المتخصصين في </w:t>
      </w:r>
      <w:r>
        <w:rPr>
          <w:rFonts w:asciiTheme="minorBidi" w:eastAsiaTheme="minorHAnsi" w:hAnsiTheme="minorBidi" w:cstheme="minorBidi" w:hint="cs"/>
          <w:color w:val="000000"/>
          <w:sz w:val="20"/>
          <w:rtl/>
        </w:rPr>
        <w:t>القطاع المالي،</w:t>
      </w:r>
      <w:r w:rsidR="00C01E15">
        <w:rPr>
          <w:rFonts w:asciiTheme="minorBidi" w:eastAsiaTheme="minorHAnsi" w:hAnsiTheme="minorBidi" w:cstheme="minorBidi"/>
          <w:color w:val="000000"/>
          <w:sz w:val="20"/>
          <w:rtl/>
        </w:rPr>
        <w:t xml:space="preserve"> وأعضاء </w:t>
      </w:r>
      <w:r w:rsidR="00BE7CAD">
        <w:rPr>
          <w:rFonts w:asciiTheme="minorBidi" w:eastAsiaTheme="minorHAnsi" w:hAnsiTheme="minorBidi" w:cstheme="minorBidi" w:hint="cs"/>
          <w:color w:val="000000"/>
          <w:sz w:val="20"/>
          <w:rtl/>
        </w:rPr>
        <w:t>معهد تشارترد</w:t>
      </w:r>
      <w:r w:rsidR="005B3966">
        <w:rPr>
          <w:rFonts w:asciiTheme="minorBidi" w:eastAsiaTheme="minorHAnsi" w:hAnsiTheme="minorBidi" w:cstheme="minorBidi" w:hint="cs"/>
          <w:color w:val="000000"/>
          <w:sz w:val="20"/>
          <w:rtl/>
        </w:rPr>
        <w:t>،</w:t>
      </w:r>
      <w:r w:rsidR="00C01E15">
        <w:rPr>
          <w:rFonts w:asciiTheme="minorBidi" w:eastAsiaTheme="minorHAnsi" w:hAnsiTheme="minorBidi" w:cstheme="minorBidi"/>
          <w:color w:val="000000"/>
          <w:sz w:val="20"/>
          <w:rtl/>
        </w:rPr>
        <w:t xml:space="preserve"> </w:t>
      </w:r>
      <w:r w:rsidR="00AF4DE8">
        <w:rPr>
          <w:rFonts w:asciiTheme="minorBidi" w:eastAsiaTheme="minorHAnsi" w:hAnsiTheme="minorBidi" w:cstheme="minorBidi" w:hint="cs"/>
          <w:color w:val="000000"/>
          <w:sz w:val="20"/>
          <w:rtl/>
        </w:rPr>
        <w:t>و</w:t>
      </w:r>
      <w:r w:rsidR="00C01E15">
        <w:rPr>
          <w:rFonts w:asciiTheme="minorBidi" w:eastAsiaTheme="minorHAnsi" w:hAnsiTheme="minorBidi" w:cstheme="minorBidi"/>
          <w:color w:val="000000"/>
          <w:sz w:val="20"/>
          <w:rtl/>
        </w:rPr>
        <w:t xml:space="preserve">الشركات </w:t>
      </w:r>
      <w:r w:rsidR="00AF4DE8">
        <w:rPr>
          <w:rFonts w:asciiTheme="minorBidi" w:eastAsiaTheme="minorHAnsi" w:hAnsiTheme="minorBidi" w:cstheme="minorBidi" w:hint="cs"/>
          <w:color w:val="000000"/>
          <w:sz w:val="20"/>
          <w:rtl/>
        </w:rPr>
        <w:t xml:space="preserve">الداعمة </w:t>
      </w:r>
      <w:r w:rsidR="00C01E15">
        <w:rPr>
          <w:rFonts w:asciiTheme="minorBidi" w:eastAsiaTheme="minorHAnsi" w:hAnsiTheme="minorBidi" w:cstheme="minorBidi"/>
          <w:color w:val="000000"/>
          <w:sz w:val="20"/>
          <w:rtl/>
        </w:rPr>
        <w:t xml:space="preserve">من جميع أنحاء الإمارات. ويعد حفل توزيع الجوائز المناسبة الاجتماعية الرئيسية </w:t>
      </w:r>
      <w:r w:rsidR="005B3966">
        <w:rPr>
          <w:rFonts w:asciiTheme="minorBidi" w:eastAsiaTheme="minorHAnsi" w:hAnsiTheme="minorBidi" w:cstheme="minorBidi" w:hint="cs"/>
          <w:color w:val="000000"/>
          <w:sz w:val="20"/>
          <w:rtl/>
        </w:rPr>
        <w:t>للمعهد هذا</w:t>
      </w:r>
      <w:r w:rsidR="00C01E15">
        <w:rPr>
          <w:rFonts w:asciiTheme="minorBidi" w:eastAsiaTheme="minorHAnsi" w:hAnsiTheme="minorBidi" w:cstheme="minorBidi"/>
          <w:color w:val="000000"/>
          <w:sz w:val="20"/>
          <w:rtl/>
        </w:rPr>
        <w:t xml:space="preserve"> العام</w:t>
      </w:r>
      <w:r w:rsidR="00BE7CAD">
        <w:rPr>
          <w:rFonts w:asciiTheme="minorBidi" w:eastAsiaTheme="minorHAnsi" w:hAnsiTheme="minorBidi" w:cstheme="minorBidi" w:hint="cs"/>
          <w:color w:val="000000"/>
          <w:sz w:val="20"/>
          <w:rtl/>
        </w:rPr>
        <w:t>،</w:t>
      </w:r>
      <w:r w:rsidR="00C01E15">
        <w:rPr>
          <w:rFonts w:asciiTheme="minorBidi" w:eastAsiaTheme="minorHAnsi" w:hAnsiTheme="minorBidi" w:cstheme="minorBidi"/>
          <w:color w:val="000000"/>
          <w:sz w:val="20"/>
          <w:rtl/>
        </w:rPr>
        <w:t xml:space="preserve"> </w:t>
      </w:r>
      <w:r w:rsidR="00AF4DE8">
        <w:rPr>
          <w:rFonts w:asciiTheme="minorBidi" w:eastAsiaTheme="minorHAnsi" w:hAnsiTheme="minorBidi" w:cstheme="minorBidi" w:hint="cs"/>
          <w:color w:val="000000"/>
          <w:sz w:val="20"/>
          <w:rtl/>
        </w:rPr>
        <w:t>ليحتفي</w:t>
      </w:r>
      <w:r w:rsidR="005B3966">
        <w:rPr>
          <w:rFonts w:asciiTheme="minorBidi" w:eastAsiaTheme="minorHAnsi" w:hAnsiTheme="minorBidi" w:cstheme="minorBidi" w:hint="cs"/>
          <w:color w:val="000000"/>
          <w:sz w:val="20"/>
          <w:rtl/>
        </w:rPr>
        <w:t xml:space="preserve"> فيه</w:t>
      </w:r>
      <w:r w:rsidR="00AF4DE8">
        <w:rPr>
          <w:rFonts w:asciiTheme="minorBidi" w:eastAsiaTheme="minorHAnsi" w:hAnsiTheme="minorBidi" w:cstheme="minorBidi" w:hint="cs"/>
          <w:color w:val="000000"/>
          <w:sz w:val="20"/>
          <w:rtl/>
        </w:rPr>
        <w:t xml:space="preserve"> </w:t>
      </w:r>
      <w:r w:rsidR="005B3966">
        <w:rPr>
          <w:rFonts w:asciiTheme="minorBidi" w:eastAsiaTheme="minorHAnsi" w:hAnsiTheme="minorBidi" w:cstheme="minorBidi" w:hint="cs"/>
          <w:color w:val="000000"/>
          <w:sz w:val="20"/>
          <w:rtl/>
        </w:rPr>
        <w:t>ب</w:t>
      </w:r>
      <w:r w:rsidR="00AF4DE8">
        <w:rPr>
          <w:rFonts w:asciiTheme="minorBidi" w:eastAsiaTheme="minorHAnsi" w:hAnsiTheme="minorBidi" w:cstheme="minorBidi" w:hint="cs"/>
          <w:color w:val="000000"/>
          <w:sz w:val="20"/>
          <w:rtl/>
        </w:rPr>
        <w:t>ال</w:t>
      </w:r>
      <w:r w:rsidR="00C01E15">
        <w:rPr>
          <w:rFonts w:asciiTheme="minorBidi" w:eastAsiaTheme="minorHAnsi" w:hAnsiTheme="minorBidi" w:cstheme="minorBidi"/>
          <w:color w:val="000000"/>
          <w:sz w:val="20"/>
          <w:rtl/>
        </w:rPr>
        <w:t>إنجاز</w:t>
      </w:r>
      <w:r w:rsidR="00AF4DE8">
        <w:rPr>
          <w:rFonts w:asciiTheme="minorBidi" w:eastAsiaTheme="minorHAnsi" w:hAnsiTheme="minorBidi" w:cstheme="minorBidi" w:hint="cs"/>
          <w:color w:val="000000"/>
          <w:sz w:val="20"/>
          <w:rtl/>
        </w:rPr>
        <w:t>ات العالية للمنتسبين في</w:t>
      </w:r>
      <w:r w:rsidR="00C01E15">
        <w:rPr>
          <w:rFonts w:asciiTheme="minorBidi" w:eastAsiaTheme="minorHAnsi" w:hAnsiTheme="minorBidi" w:cstheme="minorBidi"/>
          <w:color w:val="000000"/>
          <w:sz w:val="20"/>
          <w:rtl/>
        </w:rPr>
        <w:t xml:space="preserve"> </w:t>
      </w:r>
      <w:r w:rsidR="00AF4DE8">
        <w:rPr>
          <w:rFonts w:asciiTheme="minorBidi" w:eastAsiaTheme="minorHAnsi" w:hAnsiTheme="minorBidi" w:cstheme="minorBidi" w:hint="cs"/>
          <w:color w:val="000000"/>
          <w:sz w:val="20"/>
          <w:rtl/>
        </w:rPr>
        <w:t xml:space="preserve">امتحانات </w:t>
      </w:r>
      <w:r w:rsidR="00C01E15">
        <w:rPr>
          <w:rFonts w:asciiTheme="minorBidi" w:eastAsiaTheme="minorHAnsi" w:hAnsiTheme="minorBidi" w:cstheme="minorBidi"/>
          <w:color w:val="000000"/>
          <w:sz w:val="20"/>
          <w:rtl/>
        </w:rPr>
        <w:t xml:space="preserve">عام 2017 </w:t>
      </w:r>
      <w:r w:rsidR="0021679D">
        <w:rPr>
          <w:rFonts w:asciiTheme="minorBidi" w:eastAsiaTheme="minorHAnsi" w:hAnsiTheme="minorBidi" w:cstheme="minorBidi" w:hint="cs"/>
          <w:color w:val="000000"/>
          <w:sz w:val="20"/>
          <w:rtl/>
        </w:rPr>
        <w:t xml:space="preserve">إلى جانب </w:t>
      </w:r>
      <w:r w:rsidR="00AF4DE8">
        <w:rPr>
          <w:rFonts w:asciiTheme="minorBidi" w:eastAsiaTheme="minorHAnsi" w:hAnsiTheme="minorBidi" w:cstheme="minorBidi" w:hint="cs"/>
          <w:color w:val="000000"/>
          <w:sz w:val="20"/>
          <w:rtl/>
        </w:rPr>
        <w:t>ذكرى تأسيس</w:t>
      </w:r>
      <w:r w:rsidR="001C3181">
        <w:rPr>
          <w:rFonts w:asciiTheme="minorBidi" w:eastAsiaTheme="minorHAnsi" w:hAnsiTheme="minorBidi" w:cstheme="minorBidi" w:hint="cs"/>
          <w:color w:val="000000"/>
          <w:sz w:val="20"/>
          <w:rtl/>
        </w:rPr>
        <w:t>ه</w:t>
      </w:r>
      <w:r w:rsidR="00C01E15">
        <w:rPr>
          <w:rFonts w:asciiTheme="minorBidi" w:eastAsiaTheme="minorHAnsi" w:hAnsiTheme="minorBidi" w:cstheme="minorBidi"/>
          <w:color w:val="000000"/>
          <w:sz w:val="20"/>
          <w:rtl/>
        </w:rPr>
        <w:t xml:space="preserve"> في المنطقة. </w:t>
      </w:r>
    </w:p>
    <w:p w14:paraId="54768D44" w14:textId="3008FF75" w:rsidR="00CA701B" w:rsidRDefault="00CA701B">
      <w:pPr>
        <w:bidi/>
        <w:spacing w:line="276" w:lineRule="auto"/>
        <w:jc w:val="both"/>
        <w:rPr>
          <w:rFonts w:asciiTheme="minorBidi" w:eastAsiaTheme="minorHAnsi" w:hAnsiTheme="minorBidi" w:cs="Arial"/>
          <w:color w:val="000000"/>
          <w:sz w:val="20"/>
          <w:szCs w:val="20"/>
          <w:rtl/>
        </w:rPr>
      </w:pPr>
    </w:p>
    <w:p w14:paraId="6A9CE91A" w14:textId="1B86E003" w:rsidR="00B41FCE" w:rsidRDefault="001C3181" w:rsidP="00B41FCE">
      <w:pPr>
        <w:bidi/>
        <w:spacing w:line="276" w:lineRule="auto"/>
        <w:jc w:val="both"/>
        <w:rPr>
          <w:rFonts w:asciiTheme="minorBidi" w:eastAsiaTheme="minorHAnsi" w:hAnsiTheme="minorBidi" w:cstheme="minorBidi"/>
          <w:color w:val="000000"/>
          <w:sz w:val="20"/>
          <w:rtl/>
        </w:rPr>
      </w:pPr>
      <w:r>
        <w:rPr>
          <w:rFonts w:asciiTheme="minorBidi" w:eastAsiaTheme="minorHAnsi" w:hAnsiTheme="minorBidi" w:cstheme="minorBidi" w:hint="cs"/>
          <w:b/>
          <w:color w:val="000000"/>
          <w:sz w:val="20"/>
          <w:rtl/>
        </w:rPr>
        <w:t>بهذه المناسبة</w:t>
      </w:r>
      <w:r w:rsidR="005B3966">
        <w:rPr>
          <w:rFonts w:asciiTheme="minorBidi" w:eastAsiaTheme="minorHAnsi" w:hAnsiTheme="minorBidi" w:cstheme="minorBidi" w:hint="cs"/>
          <w:b/>
          <w:color w:val="000000"/>
          <w:sz w:val="20"/>
          <w:rtl/>
        </w:rPr>
        <w:t xml:space="preserve"> </w:t>
      </w:r>
      <w:r w:rsidR="00C01E15">
        <w:rPr>
          <w:rFonts w:asciiTheme="minorBidi" w:eastAsiaTheme="minorHAnsi" w:hAnsiTheme="minorBidi" w:cstheme="minorBidi"/>
          <w:b/>
          <w:color w:val="000000"/>
          <w:sz w:val="20"/>
          <w:rtl/>
        </w:rPr>
        <w:t xml:space="preserve">قال ماثيو كوان، المدير الإقليمي </w:t>
      </w:r>
      <w:r w:rsidR="005B3966" w:rsidRPr="005B3966">
        <w:rPr>
          <w:rFonts w:asciiTheme="minorBidi" w:eastAsiaTheme="minorHAnsi" w:hAnsiTheme="minorBidi" w:cs="Arial"/>
          <w:b/>
          <w:color w:val="000000"/>
          <w:sz w:val="20"/>
          <w:rtl/>
        </w:rPr>
        <w:t>لمنطقة الشرق الأوسط في ’معهد تشارترد للأوراق المالية والاستثمار‘:</w:t>
      </w:r>
      <w:r w:rsidR="005B3966">
        <w:rPr>
          <w:rFonts w:asciiTheme="minorBidi" w:eastAsiaTheme="minorHAnsi" w:hAnsiTheme="minorBidi" w:cs="Arial" w:hint="cs"/>
          <w:b/>
          <w:color w:val="000000"/>
          <w:sz w:val="20"/>
          <w:rtl/>
        </w:rPr>
        <w:t xml:space="preserve"> </w:t>
      </w:r>
      <w:r w:rsidR="00C01E15">
        <w:rPr>
          <w:rFonts w:asciiTheme="minorBidi" w:eastAsiaTheme="minorHAnsi" w:hAnsiTheme="minorBidi" w:cstheme="minorBidi"/>
          <w:color w:val="000000"/>
          <w:sz w:val="20"/>
          <w:rtl/>
        </w:rPr>
        <w:t xml:space="preserve">"إن الحدث في حد ذاته </w:t>
      </w:r>
      <w:r>
        <w:rPr>
          <w:rFonts w:asciiTheme="minorBidi" w:eastAsiaTheme="minorHAnsi" w:hAnsiTheme="minorBidi" w:cstheme="minorBidi" w:hint="cs"/>
          <w:color w:val="000000"/>
          <w:sz w:val="20"/>
          <w:rtl/>
        </w:rPr>
        <w:t xml:space="preserve">هو </w:t>
      </w:r>
      <w:r w:rsidR="00C01E15">
        <w:rPr>
          <w:rFonts w:asciiTheme="minorBidi" w:eastAsiaTheme="minorHAnsi" w:hAnsiTheme="minorBidi" w:cstheme="minorBidi"/>
          <w:color w:val="000000"/>
          <w:sz w:val="20"/>
          <w:rtl/>
        </w:rPr>
        <w:t xml:space="preserve">إنجاز </w:t>
      </w:r>
      <w:r>
        <w:rPr>
          <w:rFonts w:asciiTheme="minorBidi" w:eastAsiaTheme="minorHAnsi" w:hAnsiTheme="minorBidi" w:cstheme="minorBidi" w:hint="cs"/>
          <w:color w:val="000000"/>
          <w:sz w:val="20"/>
          <w:rtl/>
        </w:rPr>
        <w:t xml:space="preserve">كبير يستعرض </w:t>
      </w:r>
      <w:r w:rsidR="00C01E15">
        <w:rPr>
          <w:rFonts w:asciiTheme="minorBidi" w:eastAsiaTheme="minorHAnsi" w:hAnsiTheme="minorBidi" w:cstheme="minorBidi"/>
          <w:color w:val="000000"/>
          <w:sz w:val="20"/>
          <w:rtl/>
        </w:rPr>
        <w:t xml:space="preserve">سعينا المتواصل لرفع </w:t>
      </w:r>
      <w:r>
        <w:rPr>
          <w:rFonts w:asciiTheme="minorBidi" w:eastAsiaTheme="minorHAnsi" w:hAnsiTheme="minorBidi" w:cstheme="minorBidi" w:hint="cs"/>
          <w:color w:val="000000"/>
          <w:sz w:val="20"/>
          <w:rtl/>
        </w:rPr>
        <w:t>ال</w:t>
      </w:r>
      <w:r w:rsidR="00C01E15">
        <w:rPr>
          <w:rFonts w:asciiTheme="minorBidi" w:eastAsiaTheme="minorHAnsi" w:hAnsiTheme="minorBidi" w:cstheme="minorBidi"/>
          <w:color w:val="000000"/>
          <w:sz w:val="20"/>
          <w:rtl/>
        </w:rPr>
        <w:t xml:space="preserve">معايير </w:t>
      </w:r>
      <w:r w:rsidR="00B41FCE">
        <w:rPr>
          <w:rFonts w:asciiTheme="minorBidi" w:eastAsiaTheme="minorHAnsi" w:hAnsiTheme="minorBidi" w:cstheme="minorBidi" w:hint="cs"/>
          <w:color w:val="000000"/>
          <w:sz w:val="20"/>
          <w:rtl/>
        </w:rPr>
        <w:t>المهنية والاحترافية</w:t>
      </w:r>
      <w:r w:rsidR="00C01E15">
        <w:rPr>
          <w:rFonts w:asciiTheme="minorBidi" w:eastAsiaTheme="minorHAnsi" w:hAnsiTheme="minorBidi" w:cstheme="minorBidi"/>
          <w:color w:val="000000"/>
          <w:sz w:val="20"/>
          <w:rtl/>
        </w:rPr>
        <w:t xml:space="preserve"> في </w:t>
      </w:r>
      <w:r w:rsidR="00B41FCE">
        <w:rPr>
          <w:rFonts w:asciiTheme="minorBidi" w:eastAsiaTheme="minorHAnsi" w:hAnsiTheme="minorBidi" w:cstheme="minorBidi" w:hint="cs"/>
          <w:color w:val="000000"/>
          <w:sz w:val="20"/>
          <w:rtl/>
        </w:rPr>
        <w:t>قطاع</w:t>
      </w:r>
      <w:r w:rsidR="00C01E15">
        <w:rPr>
          <w:rFonts w:asciiTheme="minorBidi" w:eastAsiaTheme="minorHAnsi" w:hAnsiTheme="minorBidi" w:cstheme="minorBidi"/>
          <w:color w:val="000000"/>
          <w:sz w:val="20"/>
          <w:rtl/>
        </w:rPr>
        <w:t xml:space="preserve"> الخدمات المالية </w:t>
      </w:r>
      <w:r w:rsidR="002D6AB9">
        <w:rPr>
          <w:rFonts w:asciiTheme="minorBidi" w:eastAsiaTheme="minorHAnsi" w:hAnsiTheme="minorBidi" w:cstheme="minorBidi" w:hint="cs"/>
          <w:color w:val="000000"/>
          <w:sz w:val="20"/>
          <w:rtl/>
        </w:rPr>
        <w:t xml:space="preserve">في </w:t>
      </w:r>
      <w:r w:rsidR="00C01E15">
        <w:rPr>
          <w:rFonts w:asciiTheme="minorBidi" w:eastAsiaTheme="minorHAnsi" w:hAnsiTheme="minorBidi" w:cstheme="minorBidi"/>
          <w:color w:val="000000"/>
          <w:sz w:val="20"/>
          <w:rtl/>
        </w:rPr>
        <w:t xml:space="preserve">دولة الإمارات العربية المتحدة. </w:t>
      </w:r>
      <w:r w:rsidR="00B41FCE">
        <w:rPr>
          <w:rFonts w:asciiTheme="minorBidi" w:eastAsiaTheme="minorHAnsi" w:hAnsiTheme="minorBidi" w:cstheme="minorBidi" w:hint="cs"/>
          <w:color w:val="000000"/>
          <w:sz w:val="20"/>
          <w:rtl/>
        </w:rPr>
        <w:t>و</w:t>
      </w:r>
      <w:r w:rsidR="00C01E15">
        <w:rPr>
          <w:rFonts w:asciiTheme="minorBidi" w:eastAsiaTheme="minorHAnsi" w:hAnsiTheme="minorBidi" w:cstheme="minorBidi"/>
          <w:color w:val="000000"/>
          <w:sz w:val="20"/>
          <w:rtl/>
        </w:rPr>
        <w:t>قد شهدنا نمواً هائلاً في</w:t>
      </w:r>
      <w:r w:rsidR="00BE7CAD">
        <w:rPr>
          <w:rFonts w:asciiTheme="minorBidi" w:eastAsiaTheme="minorHAnsi" w:hAnsiTheme="minorBidi" w:cstheme="minorBidi" w:hint="cs"/>
          <w:color w:val="000000"/>
          <w:sz w:val="20"/>
          <w:rtl/>
        </w:rPr>
        <w:t xml:space="preserve"> أعداد</w:t>
      </w:r>
      <w:r w:rsidR="00C01E15">
        <w:rPr>
          <w:rFonts w:asciiTheme="minorBidi" w:eastAsiaTheme="minorHAnsi" w:hAnsiTheme="minorBidi" w:cstheme="minorBidi"/>
          <w:color w:val="000000"/>
          <w:sz w:val="20"/>
          <w:rtl/>
        </w:rPr>
        <w:t xml:space="preserve"> المهنيين الماليين المؤهلين في المنطقة</w:t>
      </w:r>
      <w:r w:rsidR="00B41FCE">
        <w:rPr>
          <w:rFonts w:asciiTheme="minorBidi" w:eastAsiaTheme="minorHAnsi" w:hAnsiTheme="minorBidi" w:cstheme="minorBidi" w:hint="cs"/>
          <w:color w:val="000000"/>
          <w:sz w:val="20"/>
          <w:rtl/>
        </w:rPr>
        <w:t>،</w:t>
      </w:r>
      <w:r w:rsidR="00C01E15">
        <w:rPr>
          <w:rFonts w:asciiTheme="minorBidi" w:eastAsiaTheme="minorHAnsi" w:hAnsiTheme="minorBidi" w:cstheme="minorBidi"/>
          <w:color w:val="000000"/>
          <w:sz w:val="20"/>
          <w:rtl/>
        </w:rPr>
        <w:t xml:space="preserve"> ويسرنا رؤية</w:t>
      </w:r>
      <w:r w:rsidR="00BE7CAD">
        <w:rPr>
          <w:rFonts w:asciiTheme="minorBidi" w:eastAsiaTheme="minorHAnsi" w:hAnsiTheme="minorBidi" w:cstheme="minorBidi" w:hint="cs"/>
          <w:color w:val="000000"/>
          <w:sz w:val="20"/>
          <w:rtl/>
        </w:rPr>
        <w:t xml:space="preserve"> </w:t>
      </w:r>
      <w:r w:rsidR="00B41FCE">
        <w:rPr>
          <w:rFonts w:asciiTheme="minorBidi" w:eastAsiaTheme="minorHAnsi" w:hAnsiTheme="minorBidi" w:cstheme="minorBidi" w:hint="cs"/>
          <w:color w:val="000000"/>
          <w:sz w:val="20"/>
          <w:rtl/>
        </w:rPr>
        <w:t>ال</w:t>
      </w:r>
      <w:r w:rsidR="00BE7CAD">
        <w:rPr>
          <w:rFonts w:asciiTheme="minorBidi" w:eastAsiaTheme="minorHAnsi" w:hAnsiTheme="minorBidi" w:cstheme="minorBidi" w:hint="cs"/>
          <w:color w:val="000000"/>
          <w:sz w:val="20"/>
          <w:rtl/>
        </w:rPr>
        <w:t>دعم</w:t>
      </w:r>
      <w:r w:rsidR="00C01E15">
        <w:rPr>
          <w:rFonts w:asciiTheme="minorBidi" w:eastAsiaTheme="minorHAnsi" w:hAnsiTheme="minorBidi" w:cstheme="minorBidi"/>
          <w:color w:val="000000"/>
          <w:sz w:val="20"/>
          <w:rtl/>
        </w:rPr>
        <w:t xml:space="preserve"> </w:t>
      </w:r>
      <w:r w:rsidR="00B41FCE">
        <w:rPr>
          <w:rFonts w:asciiTheme="minorBidi" w:eastAsiaTheme="minorHAnsi" w:hAnsiTheme="minorBidi" w:cstheme="minorBidi" w:hint="cs"/>
          <w:color w:val="000000"/>
          <w:sz w:val="20"/>
          <w:rtl/>
        </w:rPr>
        <w:t xml:space="preserve">المتزايد من </w:t>
      </w:r>
      <w:r w:rsidR="00C01E15">
        <w:rPr>
          <w:rFonts w:asciiTheme="minorBidi" w:eastAsiaTheme="minorHAnsi" w:hAnsiTheme="minorBidi" w:cstheme="minorBidi"/>
          <w:color w:val="000000"/>
          <w:sz w:val="20"/>
          <w:rtl/>
        </w:rPr>
        <w:t xml:space="preserve">القطاعين العام والخاص </w:t>
      </w:r>
      <w:r w:rsidR="00BE7CAD">
        <w:rPr>
          <w:rFonts w:asciiTheme="minorBidi" w:eastAsiaTheme="minorHAnsi" w:hAnsiTheme="minorBidi" w:cstheme="minorBidi" w:hint="cs"/>
          <w:color w:val="000000"/>
          <w:sz w:val="20"/>
          <w:rtl/>
        </w:rPr>
        <w:t>للمعهد</w:t>
      </w:r>
      <w:r w:rsidR="00C01E15">
        <w:rPr>
          <w:rFonts w:asciiTheme="minorBidi" w:eastAsiaTheme="minorHAnsi" w:hAnsiTheme="minorBidi" w:cstheme="minorBidi"/>
          <w:color w:val="000000"/>
          <w:sz w:val="20"/>
          <w:rtl/>
        </w:rPr>
        <w:t xml:space="preserve">. </w:t>
      </w:r>
      <w:r w:rsidR="00B41FCE">
        <w:rPr>
          <w:rFonts w:asciiTheme="minorBidi" w:eastAsiaTheme="minorHAnsi" w:hAnsiTheme="minorBidi" w:cstheme="minorBidi" w:hint="cs"/>
          <w:color w:val="000000"/>
          <w:sz w:val="20"/>
          <w:rtl/>
        </w:rPr>
        <w:t xml:space="preserve">كما كان من دواعي سروري تكريم </w:t>
      </w:r>
      <w:r w:rsidR="00C01E15">
        <w:rPr>
          <w:rFonts w:asciiTheme="minorBidi" w:eastAsiaTheme="minorHAnsi" w:hAnsiTheme="minorBidi" w:cstheme="minorBidi"/>
          <w:color w:val="000000"/>
          <w:sz w:val="20"/>
          <w:rtl/>
        </w:rPr>
        <w:t xml:space="preserve">الجهود المبذولة </w:t>
      </w:r>
      <w:r w:rsidR="00B41FCE">
        <w:rPr>
          <w:rFonts w:asciiTheme="minorBidi" w:eastAsiaTheme="minorHAnsi" w:hAnsiTheme="minorBidi" w:cstheme="minorBidi" w:hint="cs"/>
          <w:color w:val="000000"/>
          <w:sz w:val="20"/>
          <w:rtl/>
        </w:rPr>
        <w:t xml:space="preserve">في </w:t>
      </w:r>
      <w:r w:rsidR="00C01E15">
        <w:rPr>
          <w:rFonts w:asciiTheme="minorBidi" w:eastAsiaTheme="minorHAnsi" w:hAnsiTheme="minorBidi" w:cstheme="minorBidi"/>
          <w:color w:val="000000"/>
          <w:sz w:val="20"/>
          <w:rtl/>
        </w:rPr>
        <w:t xml:space="preserve">تحقيق هذه </w:t>
      </w:r>
      <w:r w:rsidR="00BE7CAD">
        <w:rPr>
          <w:rFonts w:asciiTheme="minorBidi" w:eastAsiaTheme="minorHAnsi" w:hAnsiTheme="minorBidi" w:cstheme="minorBidi" w:hint="cs"/>
          <w:color w:val="000000"/>
          <w:sz w:val="20"/>
          <w:rtl/>
        </w:rPr>
        <w:t>المؤهلات</w:t>
      </w:r>
      <w:r w:rsidR="00B41FCE">
        <w:rPr>
          <w:rFonts w:asciiTheme="minorBidi" w:eastAsiaTheme="minorHAnsi" w:hAnsiTheme="minorBidi" w:cstheme="minorBidi" w:hint="cs"/>
          <w:color w:val="000000"/>
          <w:sz w:val="20"/>
          <w:rtl/>
        </w:rPr>
        <w:t xml:space="preserve"> خلال الحدث."</w:t>
      </w:r>
    </w:p>
    <w:p w14:paraId="5736F273" w14:textId="77777777" w:rsidR="00B41FCE" w:rsidRPr="00B41FCE" w:rsidRDefault="00B41FCE" w:rsidP="00B41FCE">
      <w:pPr>
        <w:bidi/>
        <w:spacing w:line="276" w:lineRule="auto"/>
        <w:jc w:val="both"/>
        <w:rPr>
          <w:rFonts w:asciiTheme="minorBidi" w:eastAsiaTheme="minorHAnsi" w:hAnsiTheme="minorBidi" w:cs="Arial"/>
          <w:color w:val="000000"/>
          <w:sz w:val="20"/>
          <w:szCs w:val="20"/>
          <w:rtl/>
          <w:lang w:val="en-US"/>
        </w:rPr>
      </w:pPr>
    </w:p>
    <w:p w14:paraId="5C2EDF4A" w14:textId="491A347A" w:rsidR="00B41FCE" w:rsidRPr="00B41FCE" w:rsidRDefault="00B41FCE" w:rsidP="00B41FCE">
      <w:pPr>
        <w:bidi/>
        <w:rPr>
          <w:rFonts w:asciiTheme="minorBidi" w:hAnsiTheme="minorBidi" w:cs="Arial"/>
          <w:rtl/>
        </w:rPr>
      </w:pPr>
      <w:r w:rsidRPr="00B41FCE">
        <w:rPr>
          <w:rFonts w:asciiTheme="minorBidi" w:hAnsiTheme="minorBidi" w:cs="Arial" w:hint="cs"/>
          <w:rtl/>
        </w:rPr>
        <w:t>شهد الحدث تكريم أعضاء بارزين ب</w:t>
      </w:r>
      <w:r w:rsidRPr="00B41FCE">
        <w:rPr>
          <w:rFonts w:asciiTheme="minorBidi" w:hAnsiTheme="minorBidi" w:cs="Arial"/>
          <w:rtl/>
        </w:rPr>
        <w:t>جوائز الإنجاز المتميز</w:t>
      </w:r>
      <w:r>
        <w:rPr>
          <w:rFonts w:asciiTheme="minorBidi" w:hAnsiTheme="minorBidi" w:cs="Arial" w:hint="cs"/>
          <w:rtl/>
        </w:rPr>
        <w:t xml:space="preserve"> في</w:t>
      </w:r>
      <w:r w:rsidR="002D6AB9">
        <w:rPr>
          <w:rFonts w:asciiTheme="minorBidi" w:hAnsiTheme="minorBidi" w:cs="Arial" w:hint="cs"/>
          <w:rtl/>
        </w:rPr>
        <w:t xml:space="preserve"> كل من</w:t>
      </w:r>
      <w:r>
        <w:rPr>
          <w:rFonts w:asciiTheme="minorBidi" w:hAnsiTheme="minorBidi" w:cs="Arial" w:hint="cs"/>
          <w:rtl/>
        </w:rPr>
        <w:t xml:space="preserve"> البرامج التالية</w:t>
      </w:r>
      <w:r w:rsidRPr="00B41FCE">
        <w:rPr>
          <w:rFonts w:asciiTheme="minorBidi" w:hAnsiTheme="minorBidi" w:cs="Arial"/>
          <w:rtl/>
        </w:rPr>
        <w:t>:</w:t>
      </w:r>
    </w:p>
    <w:p w14:paraId="0D38FF30" w14:textId="77777777" w:rsidR="00B41FCE" w:rsidRPr="00B41FCE" w:rsidRDefault="00B41FCE" w:rsidP="00B41FCE">
      <w:pPr>
        <w:bidi/>
        <w:rPr>
          <w:rFonts w:asciiTheme="minorBidi" w:hAnsiTheme="minorBidi" w:cs="Arial"/>
          <w:rtl/>
        </w:rPr>
      </w:pPr>
    </w:p>
    <w:p w14:paraId="5EA29E17" w14:textId="365B766A" w:rsidR="00B41FCE" w:rsidRPr="00B41FCE" w:rsidRDefault="00B41FCE" w:rsidP="00B41FCE">
      <w:pPr>
        <w:bidi/>
        <w:rPr>
          <w:rFonts w:asciiTheme="minorBidi" w:hAnsiTheme="minorBidi" w:cs="Arial"/>
          <w:rtl/>
        </w:rPr>
      </w:pPr>
      <w:r w:rsidRPr="00B41FCE">
        <w:rPr>
          <w:rFonts w:asciiTheme="minorBidi" w:hAnsiTheme="minorBidi" w:cs="Arial"/>
          <w:rtl/>
        </w:rPr>
        <w:t xml:space="preserve">• </w:t>
      </w:r>
      <w:r w:rsidRPr="00B41FCE">
        <w:rPr>
          <w:rFonts w:asciiTheme="minorBidi" w:hAnsiTheme="minorBidi" w:cs="Arial"/>
          <w:b/>
          <w:bCs/>
          <w:rtl/>
        </w:rPr>
        <w:t>القواعد والأنظمة المالية للإمارات العربية المتحدة</w:t>
      </w:r>
      <w:r w:rsidRPr="00B41FCE">
        <w:rPr>
          <w:rFonts w:asciiTheme="minorBidi" w:hAnsiTheme="minorBidi" w:cs="Arial"/>
          <w:rtl/>
        </w:rPr>
        <w:t xml:space="preserve"> - مايكل كريستوفيس، </w:t>
      </w:r>
      <w:r>
        <w:rPr>
          <w:rFonts w:asciiTheme="minorBidi" w:hAnsiTheme="minorBidi" w:cs="Arial" w:hint="cs"/>
          <w:rtl/>
        </w:rPr>
        <w:t>استشاري</w:t>
      </w:r>
      <w:r w:rsidRPr="00B41FCE">
        <w:rPr>
          <w:rFonts w:asciiTheme="minorBidi" w:hAnsiTheme="minorBidi" w:cs="Arial"/>
          <w:rtl/>
        </w:rPr>
        <w:t xml:space="preserve">، </w:t>
      </w:r>
      <w:r w:rsidR="000406DF" w:rsidRPr="000406DF">
        <w:rPr>
          <w:rFonts w:asciiTheme="minorBidi" w:hAnsiTheme="minorBidi" w:cs="Arial"/>
          <w:rtl/>
        </w:rPr>
        <w:t>مؤسسة دي فيري أكوما</w:t>
      </w:r>
    </w:p>
    <w:p w14:paraId="1F97C767" w14:textId="77777777" w:rsidR="00B41FCE" w:rsidRPr="00B41FCE" w:rsidRDefault="00B41FCE" w:rsidP="00B41FCE">
      <w:pPr>
        <w:bidi/>
        <w:rPr>
          <w:rFonts w:asciiTheme="minorBidi" w:hAnsiTheme="minorBidi" w:cs="Arial"/>
          <w:rtl/>
        </w:rPr>
      </w:pPr>
    </w:p>
    <w:p w14:paraId="1CC9753D" w14:textId="37F93D4C" w:rsidR="00B41FCE" w:rsidRPr="00B41FCE" w:rsidRDefault="00B41FCE" w:rsidP="000406DF">
      <w:pPr>
        <w:bidi/>
        <w:rPr>
          <w:rFonts w:asciiTheme="minorBidi" w:hAnsiTheme="minorBidi" w:cs="Arial"/>
          <w:rtl/>
        </w:rPr>
      </w:pPr>
      <w:r w:rsidRPr="00B41FCE">
        <w:rPr>
          <w:rFonts w:asciiTheme="minorBidi" w:hAnsiTheme="minorBidi" w:cs="Arial"/>
          <w:rtl/>
        </w:rPr>
        <w:t xml:space="preserve">• </w:t>
      </w:r>
      <w:r w:rsidRPr="00B41FCE">
        <w:rPr>
          <w:rFonts w:asciiTheme="minorBidi" w:hAnsiTheme="minorBidi" w:cs="Arial"/>
          <w:b/>
          <w:bCs/>
          <w:rtl/>
        </w:rPr>
        <w:t>مقدمة دولية للأوراق المالية والاستثمار</w:t>
      </w:r>
      <w:r w:rsidRPr="00B41FCE">
        <w:rPr>
          <w:rFonts w:asciiTheme="minorBidi" w:hAnsiTheme="minorBidi" w:cs="Arial"/>
          <w:rtl/>
        </w:rPr>
        <w:t xml:space="preserve"> - </w:t>
      </w:r>
      <w:r w:rsidR="00CC1F83" w:rsidRPr="00B41FCE">
        <w:rPr>
          <w:rFonts w:asciiTheme="minorBidi" w:hAnsiTheme="minorBidi" w:cs="Arial" w:hint="cs"/>
          <w:rtl/>
        </w:rPr>
        <w:t>ألكسندر</w:t>
      </w:r>
      <w:r w:rsidRPr="00B41FCE">
        <w:rPr>
          <w:rFonts w:asciiTheme="minorBidi" w:hAnsiTheme="minorBidi" w:cs="Arial"/>
          <w:rtl/>
        </w:rPr>
        <w:t xml:space="preserve"> إيسون، </w:t>
      </w:r>
      <w:r>
        <w:rPr>
          <w:rFonts w:asciiTheme="minorBidi" w:hAnsiTheme="minorBidi" w:cs="Arial" w:hint="cs"/>
          <w:rtl/>
        </w:rPr>
        <w:t>مساعد</w:t>
      </w:r>
      <w:r w:rsidRPr="00B41FCE">
        <w:rPr>
          <w:rFonts w:asciiTheme="minorBidi" w:hAnsiTheme="minorBidi" w:cs="Arial"/>
          <w:rtl/>
        </w:rPr>
        <w:t xml:space="preserve"> تطوير الأعمال، </w:t>
      </w:r>
      <w:r w:rsidR="000406DF" w:rsidRPr="000406DF">
        <w:rPr>
          <w:rFonts w:asciiTheme="minorBidi" w:hAnsiTheme="minorBidi" w:cs="Arial"/>
          <w:rtl/>
        </w:rPr>
        <w:t xml:space="preserve">مؤسسة </w:t>
      </w:r>
      <w:r w:rsidRPr="00B41FCE">
        <w:rPr>
          <w:rFonts w:asciiTheme="minorBidi" w:hAnsiTheme="minorBidi" w:cs="Arial"/>
          <w:rtl/>
        </w:rPr>
        <w:t>دي فيري أكوما</w:t>
      </w:r>
    </w:p>
    <w:p w14:paraId="77A36F30" w14:textId="77777777" w:rsidR="00B41FCE" w:rsidRPr="00B41FCE" w:rsidRDefault="00B41FCE" w:rsidP="00B41FCE">
      <w:pPr>
        <w:bidi/>
        <w:rPr>
          <w:rFonts w:asciiTheme="minorBidi" w:hAnsiTheme="minorBidi" w:cs="Arial"/>
          <w:rtl/>
        </w:rPr>
      </w:pPr>
    </w:p>
    <w:p w14:paraId="53ED6FF5" w14:textId="11CE6587" w:rsidR="00B41FCE" w:rsidRPr="00B41FCE" w:rsidRDefault="00B41FCE" w:rsidP="00B41FCE">
      <w:pPr>
        <w:bidi/>
        <w:rPr>
          <w:rFonts w:asciiTheme="minorBidi" w:hAnsiTheme="minorBidi" w:cs="Arial"/>
          <w:rtl/>
        </w:rPr>
      </w:pPr>
      <w:r w:rsidRPr="00B41FCE">
        <w:rPr>
          <w:rFonts w:asciiTheme="minorBidi" w:hAnsiTheme="minorBidi" w:cs="Arial"/>
          <w:rtl/>
        </w:rPr>
        <w:t xml:space="preserve">• </w:t>
      </w:r>
      <w:r w:rsidRPr="00B41FCE">
        <w:rPr>
          <w:rFonts w:asciiTheme="minorBidi" w:hAnsiTheme="minorBidi" w:cs="Arial" w:hint="cs"/>
          <w:b/>
          <w:bCs/>
          <w:rtl/>
        </w:rPr>
        <w:t>ا</w:t>
      </w:r>
      <w:r w:rsidRPr="00B41FCE">
        <w:rPr>
          <w:rFonts w:asciiTheme="minorBidi" w:hAnsiTheme="minorBidi" w:cs="Arial"/>
          <w:b/>
          <w:bCs/>
          <w:rtl/>
        </w:rPr>
        <w:t>لأوراق المالية</w:t>
      </w:r>
      <w:r w:rsidRPr="00B41FCE">
        <w:rPr>
          <w:rFonts w:asciiTheme="minorBidi" w:hAnsiTheme="minorBidi" w:cs="Arial" w:hint="cs"/>
          <w:b/>
          <w:bCs/>
          <w:rtl/>
        </w:rPr>
        <w:t xml:space="preserve"> الدولية</w:t>
      </w:r>
      <w:r w:rsidRPr="00B41FCE">
        <w:rPr>
          <w:rFonts w:asciiTheme="minorBidi" w:hAnsiTheme="minorBidi" w:cs="Arial"/>
          <w:rtl/>
        </w:rPr>
        <w:t xml:space="preserve"> - إسلام محروس سيد عبد </w:t>
      </w:r>
      <w:r w:rsidR="00CC1F83" w:rsidRPr="00B41FCE">
        <w:rPr>
          <w:rFonts w:asciiTheme="minorBidi" w:hAnsiTheme="minorBidi" w:cs="Arial" w:hint="cs"/>
          <w:rtl/>
        </w:rPr>
        <w:t>الرحيم،</w:t>
      </w:r>
      <w:r w:rsidRPr="00B41FCE">
        <w:rPr>
          <w:rFonts w:asciiTheme="minorBidi" w:hAnsiTheme="minorBidi" w:cs="Arial"/>
          <w:rtl/>
        </w:rPr>
        <w:t xml:space="preserve"> مسؤول </w:t>
      </w:r>
      <w:r w:rsidR="00DE56BE">
        <w:rPr>
          <w:rFonts w:asciiTheme="minorBidi" w:hAnsiTheme="minorBidi" w:cs="Arial" w:hint="cs"/>
          <w:rtl/>
        </w:rPr>
        <w:t>الإيفاء بال</w:t>
      </w:r>
      <w:r w:rsidR="002A037B">
        <w:rPr>
          <w:rFonts w:asciiTheme="minorBidi" w:hAnsiTheme="minorBidi" w:cs="Arial" w:hint="cs"/>
          <w:rtl/>
        </w:rPr>
        <w:t>لوائح</w:t>
      </w:r>
      <w:r>
        <w:rPr>
          <w:rFonts w:asciiTheme="minorBidi" w:hAnsiTheme="minorBidi" w:cs="Arial" w:hint="cs"/>
          <w:rtl/>
        </w:rPr>
        <w:t>،</w:t>
      </w:r>
      <w:r w:rsidRPr="00B41FCE">
        <w:rPr>
          <w:rFonts w:asciiTheme="minorBidi" w:hAnsiTheme="minorBidi" w:cs="Arial"/>
          <w:rtl/>
        </w:rPr>
        <w:t xml:space="preserve"> شركة </w:t>
      </w:r>
      <w:r w:rsidR="00D64501">
        <w:rPr>
          <w:rFonts w:asciiTheme="minorBidi" w:hAnsiTheme="minorBidi" w:cs="Arial" w:hint="cs"/>
          <w:rtl/>
        </w:rPr>
        <w:t>المتكاملة ل</w:t>
      </w:r>
      <w:r w:rsidRPr="00B41FCE">
        <w:rPr>
          <w:rFonts w:asciiTheme="minorBidi" w:hAnsiTheme="minorBidi" w:cs="Arial"/>
          <w:rtl/>
        </w:rPr>
        <w:t>لأوراق المالية ذ.م.م</w:t>
      </w:r>
    </w:p>
    <w:p w14:paraId="56ECFD05" w14:textId="77777777" w:rsidR="00B41FCE" w:rsidRPr="00B41FCE" w:rsidRDefault="00B41FCE" w:rsidP="00B41FCE">
      <w:pPr>
        <w:bidi/>
        <w:rPr>
          <w:rFonts w:asciiTheme="minorBidi" w:hAnsiTheme="minorBidi" w:cs="Arial"/>
          <w:rtl/>
        </w:rPr>
      </w:pPr>
    </w:p>
    <w:p w14:paraId="5CB37BB0" w14:textId="46185113" w:rsidR="00B41FCE" w:rsidRPr="007D61A9" w:rsidRDefault="00B41FCE" w:rsidP="00B41FCE">
      <w:pPr>
        <w:bidi/>
        <w:rPr>
          <w:rFonts w:asciiTheme="minorBidi" w:hAnsiTheme="minorBidi" w:cs="Arial"/>
          <w:rtl/>
        </w:rPr>
      </w:pPr>
      <w:r w:rsidRPr="00B41FCE">
        <w:rPr>
          <w:rFonts w:asciiTheme="minorBidi" w:hAnsiTheme="minorBidi" w:cs="Arial"/>
          <w:rtl/>
        </w:rPr>
        <w:t xml:space="preserve">• </w:t>
      </w:r>
      <w:r w:rsidRPr="00B41FCE">
        <w:rPr>
          <w:rFonts w:asciiTheme="minorBidi" w:hAnsiTheme="minorBidi" w:cs="Arial" w:hint="cs"/>
          <w:b/>
          <w:bCs/>
          <w:rtl/>
        </w:rPr>
        <w:t>ال</w:t>
      </w:r>
      <w:r w:rsidRPr="00B41FCE">
        <w:rPr>
          <w:rFonts w:asciiTheme="minorBidi" w:hAnsiTheme="minorBidi" w:cs="Arial"/>
          <w:b/>
          <w:bCs/>
          <w:rtl/>
        </w:rPr>
        <w:t xml:space="preserve">شهادة </w:t>
      </w:r>
      <w:r w:rsidRPr="00B41FCE">
        <w:rPr>
          <w:rFonts w:asciiTheme="minorBidi" w:hAnsiTheme="minorBidi" w:cs="Arial" w:hint="cs"/>
          <w:b/>
          <w:bCs/>
          <w:rtl/>
        </w:rPr>
        <w:t>ال</w:t>
      </w:r>
      <w:r w:rsidRPr="00B41FCE">
        <w:rPr>
          <w:rFonts w:asciiTheme="minorBidi" w:hAnsiTheme="minorBidi" w:cs="Arial"/>
          <w:b/>
          <w:bCs/>
          <w:rtl/>
        </w:rPr>
        <w:t>دولية في إدارة الثروات والاستثمار</w:t>
      </w:r>
      <w:r w:rsidRPr="00B41FCE">
        <w:rPr>
          <w:rFonts w:asciiTheme="minorBidi" w:hAnsiTheme="minorBidi" w:cs="Arial"/>
          <w:rtl/>
        </w:rPr>
        <w:t xml:space="preserve"> - </w:t>
      </w:r>
      <w:r w:rsidRPr="007D61A9">
        <w:rPr>
          <w:rFonts w:asciiTheme="minorBidi" w:hAnsiTheme="minorBidi" w:cs="Arial"/>
          <w:rtl/>
        </w:rPr>
        <w:t xml:space="preserve">محسن وسيم </w:t>
      </w:r>
      <w:r w:rsidR="00CC1F83" w:rsidRPr="007D61A9">
        <w:rPr>
          <w:rFonts w:asciiTheme="minorBidi" w:hAnsiTheme="minorBidi" w:cs="Arial" w:hint="cs"/>
          <w:rtl/>
        </w:rPr>
        <w:t>ناير،</w:t>
      </w:r>
      <w:r w:rsidRPr="007D61A9">
        <w:rPr>
          <w:rFonts w:asciiTheme="minorBidi" w:hAnsiTheme="minorBidi" w:cs="Arial"/>
          <w:rtl/>
        </w:rPr>
        <w:t xml:space="preserve"> مدير علاقات </w:t>
      </w:r>
      <w:r w:rsidRPr="007D61A9">
        <w:rPr>
          <w:rFonts w:asciiTheme="minorBidi" w:hAnsiTheme="minorBidi" w:cs="Arial" w:hint="cs"/>
          <w:rtl/>
        </w:rPr>
        <w:t>الثروات</w:t>
      </w:r>
      <w:r w:rsidRPr="007D61A9">
        <w:rPr>
          <w:rFonts w:asciiTheme="minorBidi" w:hAnsiTheme="minorBidi" w:cs="Arial"/>
          <w:rtl/>
        </w:rPr>
        <w:t xml:space="preserve">، </w:t>
      </w:r>
      <w:r w:rsidRPr="007D61A9">
        <w:rPr>
          <w:rFonts w:asciiTheme="minorBidi" w:hAnsiTheme="minorBidi" w:cs="Arial" w:hint="cs"/>
          <w:rtl/>
        </w:rPr>
        <w:t>بنك إتش إس بي سي</w:t>
      </w:r>
    </w:p>
    <w:p w14:paraId="6C9CE4BA" w14:textId="77777777" w:rsidR="00B41FCE" w:rsidRPr="007D61A9" w:rsidRDefault="00B41FCE" w:rsidP="00B41FCE">
      <w:pPr>
        <w:bidi/>
        <w:rPr>
          <w:rFonts w:asciiTheme="minorBidi" w:hAnsiTheme="minorBidi" w:cs="Arial"/>
          <w:rtl/>
        </w:rPr>
      </w:pPr>
    </w:p>
    <w:p w14:paraId="59FFB2F2" w14:textId="1F79C200" w:rsidR="00B41FCE" w:rsidRPr="00B41FCE" w:rsidRDefault="00B41FCE" w:rsidP="00B41FCE">
      <w:pPr>
        <w:bidi/>
        <w:rPr>
          <w:rFonts w:asciiTheme="minorBidi" w:hAnsiTheme="minorBidi" w:cs="Arial"/>
          <w:rtl/>
        </w:rPr>
      </w:pPr>
      <w:r w:rsidRPr="007D61A9">
        <w:rPr>
          <w:rFonts w:asciiTheme="minorBidi" w:hAnsiTheme="minorBidi" w:cs="Arial"/>
          <w:rtl/>
        </w:rPr>
        <w:t xml:space="preserve">• </w:t>
      </w:r>
      <w:r w:rsidRPr="007D61A9">
        <w:rPr>
          <w:rFonts w:asciiTheme="minorBidi" w:hAnsiTheme="minorBidi" w:cs="Arial"/>
          <w:b/>
          <w:bCs/>
          <w:rtl/>
        </w:rPr>
        <w:t>المخاطر في الخدمات المالية</w:t>
      </w:r>
      <w:r w:rsidRPr="007D61A9">
        <w:rPr>
          <w:rFonts w:asciiTheme="minorBidi" w:hAnsiTheme="minorBidi" w:cs="Arial"/>
          <w:rtl/>
        </w:rPr>
        <w:t xml:space="preserve"> - </w:t>
      </w:r>
      <w:r w:rsidRPr="007D61A9">
        <w:rPr>
          <w:rFonts w:asciiTheme="minorBidi" w:hAnsiTheme="minorBidi" w:cs="Arial" w:hint="cs"/>
          <w:rtl/>
        </w:rPr>
        <w:t>راجاشري</w:t>
      </w:r>
      <w:r w:rsidRPr="007D61A9">
        <w:rPr>
          <w:rFonts w:asciiTheme="minorBidi" w:hAnsiTheme="minorBidi" w:cs="Arial"/>
          <w:rtl/>
        </w:rPr>
        <w:t xml:space="preserve"> </w:t>
      </w:r>
      <w:r w:rsidR="00CC1F83" w:rsidRPr="007D61A9">
        <w:rPr>
          <w:rFonts w:asciiTheme="minorBidi" w:hAnsiTheme="minorBidi" w:cs="Arial" w:hint="cs"/>
          <w:rtl/>
        </w:rPr>
        <w:t>أناند،</w:t>
      </w:r>
      <w:r w:rsidRPr="007D61A9">
        <w:rPr>
          <w:rFonts w:asciiTheme="minorBidi" w:hAnsiTheme="minorBidi" w:cs="Arial"/>
          <w:rtl/>
        </w:rPr>
        <w:t xml:space="preserve"> مدير المنتج</w:t>
      </w:r>
      <w:r w:rsidR="00DC5481" w:rsidRPr="007D61A9">
        <w:rPr>
          <w:rFonts w:asciiTheme="minorBidi" w:hAnsiTheme="minorBidi" w:cs="Arial" w:hint="cs"/>
          <w:rtl/>
          <w:lang w:bidi="ar-AE"/>
        </w:rPr>
        <w:t xml:space="preserve">ات </w:t>
      </w:r>
      <w:r w:rsidR="00CC1F83" w:rsidRPr="007D61A9">
        <w:rPr>
          <w:rFonts w:asciiTheme="minorBidi" w:hAnsiTheme="minorBidi" w:cs="Arial" w:hint="cs"/>
          <w:rtl/>
        </w:rPr>
        <w:t>الاستثمار</w:t>
      </w:r>
      <w:r w:rsidR="00DC5481" w:rsidRPr="007D61A9">
        <w:rPr>
          <w:rFonts w:asciiTheme="minorBidi" w:hAnsiTheme="minorBidi" w:cs="Arial" w:hint="cs"/>
          <w:rtl/>
        </w:rPr>
        <w:t>ية،</w:t>
      </w:r>
      <w:r w:rsidRPr="007D61A9">
        <w:rPr>
          <w:rFonts w:asciiTheme="minorBidi" w:hAnsiTheme="minorBidi" w:cs="Arial"/>
          <w:rtl/>
        </w:rPr>
        <w:t xml:space="preserve"> إدارة </w:t>
      </w:r>
      <w:r w:rsidR="00CC1F83" w:rsidRPr="007D61A9">
        <w:rPr>
          <w:rFonts w:asciiTheme="minorBidi" w:hAnsiTheme="minorBidi" w:cs="Arial" w:hint="cs"/>
          <w:rtl/>
        </w:rPr>
        <w:t>الثروات،</w:t>
      </w:r>
      <w:r w:rsidRPr="007D61A9">
        <w:rPr>
          <w:rFonts w:asciiTheme="minorBidi" w:hAnsiTheme="minorBidi" w:cs="Arial"/>
          <w:rtl/>
        </w:rPr>
        <w:t xml:space="preserve"> بنك رأس الخيمة</w:t>
      </w:r>
    </w:p>
    <w:p w14:paraId="4180E606" w14:textId="77777777" w:rsidR="00B41FCE" w:rsidRPr="00B41FCE" w:rsidRDefault="00B41FCE" w:rsidP="00B41FCE">
      <w:pPr>
        <w:bidi/>
        <w:rPr>
          <w:rFonts w:asciiTheme="minorBidi" w:hAnsiTheme="minorBidi" w:cs="Arial"/>
          <w:rtl/>
        </w:rPr>
      </w:pPr>
    </w:p>
    <w:p w14:paraId="0905548B" w14:textId="5B49CD6F" w:rsidR="00B41FCE" w:rsidRPr="00B41FCE" w:rsidRDefault="00B41FCE" w:rsidP="00B41FCE">
      <w:pPr>
        <w:bidi/>
        <w:rPr>
          <w:rFonts w:asciiTheme="minorBidi" w:hAnsiTheme="minorBidi" w:cs="Arial"/>
          <w:rtl/>
        </w:rPr>
      </w:pPr>
      <w:r w:rsidRPr="00B41FCE">
        <w:rPr>
          <w:rFonts w:asciiTheme="minorBidi" w:hAnsiTheme="minorBidi" w:cs="Arial"/>
          <w:rtl/>
        </w:rPr>
        <w:t xml:space="preserve">• </w:t>
      </w:r>
      <w:r w:rsidRPr="004124A6">
        <w:rPr>
          <w:rFonts w:asciiTheme="minorBidi" w:hAnsiTheme="minorBidi" w:cs="Arial"/>
          <w:b/>
          <w:bCs/>
          <w:rtl/>
        </w:rPr>
        <w:t>دبلوم</w:t>
      </w:r>
      <w:r w:rsidRPr="004124A6">
        <w:rPr>
          <w:rFonts w:asciiTheme="minorBidi" w:hAnsiTheme="minorBidi" w:cs="Arial" w:hint="cs"/>
          <w:b/>
          <w:bCs/>
          <w:rtl/>
        </w:rPr>
        <w:t>ا ا</w:t>
      </w:r>
      <w:r w:rsidRPr="004124A6">
        <w:rPr>
          <w:rFonts w:asciiTheme="minorBidi" w:hAnsiTheme="minorBidi" w:cs="Arial"/>
          <w:b/>
          <w:bCs/>
          <w:rtl/>
        </w:rPr>
        <w:t>ستشارات الاستثمار</w:t>
      </w:r>
      <w:r w:rsidRPr="00B41FCE">
        <w:rPr>
          <w:rFonts w:asciiTheme="minorBidi" w:hAnsiTheme="minorBidi" w:cs="Arial"/>
          <w:rtl/>
        </w:rPr>
        <w:t xml:space="preserve"> - أليكس </w:t>
      </w:r>
      <w:r w:rsidR="00CC1F83" w:rsidRPr="00B41FCE">
        <w:rPr>
          <w:rFonts w:asciiTheme="minorBidi" w:hAnsiTheme="minorBidi" w:cs="Arial" w:hint="cs"/>
          <w:rtl/>
        </w:rPr>
        <w:t>ريجنال،</w:t>
      </w:r>
      <w:r w:rsidRPr="00B41FCE">
        <w:rPr>
          <w:rFonts w:asciiTheme="minorBidi" w:hAnsiTheme="minorBidi" w:cs="Arial"/>
          <w:rtl/>
        </w:rPr>
        <w:t xml:space="preserve"> </w:t>
      </w:r>
      <w:r>
        <w:rPr>
          <w:rFonts w:asciiTheme="minorBidi" w:hAnsiTheme="minorBidi" w:cs="Arial" w:hint="cs"/>
          <w:rtl/>
        </w:rPr>
        <w:t xml:space="preserve">استشاري التقنيات المالية الإحلالية، </w:t>
      </w:r>
      <w:r w:rsidRPr="00B41FCE">
        <w:rPr>
          <w:rFonts w:asciiTheme="minorBidi" w:hAnsiTheme="minorBidi" w:cs="Arial"/>
          <w:rtl/>
        </w:rPr>
        <w:t>أكسي</w:t>
      </w:r>
    </w:p>
    <w:p w14:paraId="2C88FC3D" w14:textId="77777777" w:rsidR="00B41FCE" w:rsidRPr="00B41FCE" w:rsidRDefault="00B41FCE" w:rsidP="00B41FCE">
      <w:pPr>
        <w:bidi/>
        <w:rPr>
          <w:rFonts w:asciiTheme="minorBidi" w:hAnsiTheme="minorBidi" w:cs="Arial"/>
          <w:rtl/>
        </w:rPr>
      </w:pPr>
    </w:p>
    <w:p w14:paraId="1E417C4A" w14:textId="5CF570FE" w:rsidR="00B41FCE" w:rsidRPr="00B41FCE" w:rsidRDefault="00B41FCE" w:rsidP="00B41FCE">
      <w:pPr>
        <w:bidi/>
        <w:rPr>
          <w:rFonts w:asciiTheme="minorBidi" w:hAnsiTheme="minorBidi" w:cs="Arial"/>
          <w:rtl/>
        </w:rPr>
      </w:pPr>
      <w:r w:rsidRPr="00B41FCE">
        <w:rPr>
          <w:rFonts w:asciiTheme="minorBidi" w:hAnsiTheme="minorBidi" w:cs="Arial"/>
          <w:rtl/>
        </w:rPr>
        <w:t xml:space="preserve">• </w:t>
      </w:r>
      <w:r w:rsidRPr="004124A6">
        <w:rPr>
          <w:rFonts w:asciiTheme="minorBidi" w:hAnsiTheme="minorBidi" w:cs="Arial"/>
          <w:b/>
          <w:bCs/>
          <w:rtl/>
        </w:rPr>
        <w:t>أساسيات الأعمال المصرفية والمالية الإسلامية</w:t>
      </w:r>
      <w:r w:rsidRPr="00B41FCE">
        <w:rPr>
          <w:rFonts w:asciiTheme="minorBidi" w:hAnsiTheme="minorBidi" w:cs="Arial"/>
          <w:rtl/>
        </w:rPr>
        <w:t xml:space="preserve"> </w:t>
      </w:r>
      <w:r w:rsidR="004124A6">
        <w:rPr>
          <w:rFonts w:asciiTheme="minorBidi" w:hAnsiTheme="minorBidi" w:cs="Arial"/>
          <w:rtl/>
        </w:rPr>
        <w:t>–</w:t>
      </w:r>
      <w:r w:rsidRPr="00B41FCE">
        <w:rPr>
          <w:rFonts w:asciiTheme="minorBidi" w:hAnsiTheme="minorBidi" w:cs="Arial"/>
          <w:rtl/>
        </w:rPr>
        <w:t xml:space="preserve"> </w:t>
      </w:r>
      <w:r w:rsidR="004124A6">
        <w:rPr>
          <w:rFonts w:asciiTheme="minorBidi" w:hAnsiTheme="minorBidi" w:cs="Arial" w:hint="cs"/>
          <w:rtl/>
        </w:rPr>
        <w:t>جيتين باريك</w:t>
      </w:r>
      <w:r w:rsidRPr="00B41FCE">
        <w:rPr>
          <w:rFonts w:asciiTheme="minorBidi" w:hAnsiTheme="minorBidi" w:cs="Arial"/>
          <w:rtl/>
        </w:rPr>
        <w:t xml:space="preserve">، مدير </w:t>
      </w:r>
      <w:r w:rsidR="00CC1F83" w:rsidRPr="00B41FCE">
        <w:rPr>
          <w:rFonts w:asciiTheme="minorBidi" w:hAnsiTheme="minorBidi" w:cs="Arial" w:hint="cs"/>
          <w:rtl/>
        </w:rPr>
        <w:t>الثروات،</w:t>
      </w:r>
      <w:r w:rsidRPr="00B41FCE">
        <w:rPr>
          <w:rFonts w:asciiTheme="minorBidi" w:hAnsiTheme="minorBidi" w:cs="Arial"/>
          <w:rtl/>
        </w:rPr>
        <w:t xml:space="preserve"> بنك أبوظبي</w:t>
      </w:r>
      <w:r w:rsidR="004124A6">
        <w:rPr>
          <w:rFonts w:asciiTheme="minorBidi" w:hAnsiTheme="minorBidi" w:cs="Arial" w:hint="cs"/>
          <w:rtl/>
        </w:rPr>
        <w:t xml:space="preserve"> الأول</w:t>
      </w:r>
    </w:p>
    <w:p w14:paraId="5149EB56" w14:textId="77777777" w:rsidR="00B41FCE" w:rsidRPr="00B41FCE" w:rsidRDefault="00B41FCE" w:rsidP="00B41FCE">
      <w:pPr>
        <w:bidi/>
        <w:rPr>
          <w:rFonts w:asciiTheme="minorBidi" w:hAnsiTheme="minorBidi" w:cs="Arial"/>
          <w:rtl/>
        </w:rPr>
      </w:pPr>
    </w:p>
    <w:p w14:paraId="1BD634E3" w14:textId="37E98262" w:rsidR="00B41FCE" w:rsidRPr="00B41FCE" w:rsidRDefault="00B41FCE" w:rsidP="00B41FCE">
      <w:pPr>
        <w:bidi/>
        <w:rPr>
          <w:rFonts w:asciiTheme="minorBidi" w:hAnsiTheme="minorBidi" w:cs="Arial"/>
          <w:rtl/>
        </w:rPr>
      </w:pPr>
      <w:r w:rsidRPr="00B41FCE">
        <w:rPr>
          <w:rFonts w:asciiTheme="minorBidi" w:hAnsiTheme="minorBidi" w:cs="Arial"/>
          <w:rtl/>
        </w:rPr>
        <w:t xml:space="preserve">• </w:t>
      </w:r>
      <w:r w:rsidRPr="004124A6">
        <w:rPr>
          <w:rFonts w:asciiTheme="minorBidi" w:hAnsiTheme="minorBidi" w:cs="Arial"/>
          <w:b/>
          <w:bCs/>
          <w:rtl/>
        </w:rPr>
        <w:t>مؤهلات التمويل الإسلامي</w:t>
      </w:r>
      <w:r w:rsidRPr="00B41FCE">
        <w:rPr>
          <w:rFonts w:asciiTheme="minorBidi" w:hAnsiTheme="minorBidi" w:cs="Arial"/>
          <w:rtl/>
        </w:rPr>
        <w:t xml:space="preserve"> - لما </w:t>
      </w:r>
      <w:r w:rsidR="00CC1F83" w:rsidRPr="00B41FCE">
        <w:rPr>
          <w:rFonts w:asciiTheme="minorBidi" w:hAnsiTheme="minorBidi" w:cs="Arial" w:hint="cs"/>
          <w:rtl/>
        </w:rPr>
        <w:t>أب</w:t>
      </w:r>
      <w:r w:rsidR="00CC1F83">
        <w:rPr>
          <w:rFonts w:asciiTheme="minorBidi" w:hAnsiTheme="minorBidi" w:cs="Arial" w:hint="cs"/>
          <w:rtl/>
        </w:rPr>
        <w:t>و</w:t>
      </w:r>
      <w:r w:rsidR="00CC1F83" w:rsidRPr="00B41FCE">
        <w:rPr>
          <w:rFonts w:asciiTheme="minorBidi" w:hAnsiTheme="minorBidi" w:cs="Arial" w:hint="cs"/>
          <w:rtl/>
        </w:rPr>
        <w:t>غالي،</w:t>
      </w:r>
      <w:r w:rsidRPr="00B41FCE">
        <w:rPr>
          <w:rFonts w:asciiTheme="minorBidi" w:hAnsiTheme="minorBidi" w:cs="Arial"/>
          <w:rtl/>
        </w:rPr>
        <w:t xml:space="preserve"> نائب الرئيس </w:t>
      </w:r>
      <w:r w:rsidR="00CC1F83" w:rsidRPr="00B41FCE">
        <w:rPr>
          <w:rFonts w:asciiTheme="minorBidi" w:hAnsiTheme="minorBidi" w:cs="Arial" w:hint="cs"/>
          <w:rtl/>
        </w:rPr>
        <w:t>الأول،</w:t>
      </w:r>
      <w:r w:rsidRPr="00B41FCE">
        <w:rPr>
          <w:rFonts w:asciiTheme="minorBidi" w:hAnsiTheme="minorBidi" w:cs="Arial"/>
          <w:rtl/>
        </w:rPr>
        <w:t xml:space="preserve"> هيئة </w:t>
      </w:r>
      <w:r w:rsidR="00CC1F83" w:rsidRPr="00B41FCE">
        <w:rPr>
          <w:rFonts w:asciiTheme="minorBidi" w:hAnsiTheme="minorBidi" w:cs="Arial" w:hint="cs"/>
          <w:rtl/>
        </w:rPr>
        <w:t>الاستثمار،</w:t>
      </w:r>
      <w:r w:rsidRPr="00B41FCE">
        <w:rPr>
          <w:rFonts w:asciiTheme="minorBidi" w:hAnsiTheme="minorBidi" w:cs="Arial"/>
          <w:rtl/>
        </w:rPr>
        <w:t xml:space="preserve"> أبواب كابيتال</w:t>
      </w:r>
    </w:p>
    <w:p w14:paraId="03B7987F" w14:textId="77777777" w:rsidR="00B41FCE" w:rsidRPr="00B41FCE" w:rsidRDefault="00B41FCE" w:rsidP="00B41FCE">
      <w:pPr>
        <w:bidi/>
        <w:rPr>
          <w:rFonts w:asciiTheme="minorBidi" w:hAnsiTheme="minorBidi" w:cs="Arial"/>
          <w:rtl/>
        </w:rPr>
      </w:pPr>
    </w:p>
    <w:p w14:paraId="3562042C" w14:textId="7FA41327" w:rsidR="00B41FCE" w:rsidRPr="00B41FCE" w:rsidRDefault="00B41FCE" w:rsidP="00B41FCE">
      <w:pPr>
        <w:bidi/>
        <w:rPr>
          <w:rFonts w:asciiTheme="minorBidi" w:hAnsiTheme="minorBidi" w:cs="Arial"/>
          <w:rtl/>
        </w:rPr>
      </w:pPr>
      <w:r w:rsidRPr="00B41FCE">
        <w:rPr>
          <w:rFonts w:asciiTheme="minorBidi" w:hAnsiTheme="minorBidi" w:cs="Arial"/>
          <w:rtl/>
        </w:rPr>
        <w:t xml:space="preserve">• </w:t>
      </w:r>
      <w:r w:rsidRPr="004124A6">
        <w:rPr>
          <w:rFonts w:asciiTheme="minorBidi" w:hAnsiTheme="minorBidi" w:cs="Arial"/>
          <w:b/>
          <w:bCs/>
          <w:rtl/>
        </w:rPr>
        <w:t>الشهادة الدولية في إدارة الثروات المتقدمة</w:t>
      </w:r>
      <w:r w:rsidRPr="00B41FCE">
        <w:rPr>
          <w:rFonts w:asciiTheme="minorBidi" w:hAnsiTheme="minorBidi" w:cs="Arial"/>
          <w:rtl/>
        </w:rPr>
        <w:t xml:space="preserve"> - بيتر ش</w:t>
      </w:r>
      <w:r w:rsidR="004124A6">
        <w:rPr>
          <w:rFonts w:asciiTheme="minorBidi" w:hAnsiTheme="minorBidi" w:cs="Arial" w:hint="cs"/>
          <w:rtl/>
        </w:rPr>
        <w:t>ا</w:t>
      </w:r>
      <w:r w:rsidRPr="00B41FCE">
        <w:rPr>
          <w:rFonts w:asciiTheme="minorBidi" w:hAnsiTheme="minorBidi" w:cs="Arial"/>
          <w:rtl/>
        </w:rPr>
        <w:t>و</w:t>
      </w:r>
      <w:r w:rsidR="004124A6">
        <w:rPr>
          <w:rFonts w:asciiTheme="minorBidi" w:hAnsiTheme="minorBidi" w:cs="Arial" w:hint="cs"/>
          <w:rtl/>
        </w:rPr>
        <w:t xml:space="preserve">، </w:t>
      </w:r>
      <w:r w:rsidRPr="00B41FCE">
        <w:rPr>
          <w:rFonts w:asciiTheme="minorBidi" w:hAnsiTheme="minorBidi" w:cs="Arial"/>
          <w:rtl/>
        </w:rPr>
        <w:t xml:space="preserve">مدير </w:t>
      </w:r>
      <w:r w:rsidR="004124A6">
        <w:rPr>
          <w:rFonts w:asciiTheme="minorBidi" w:hAnsiTheme="minorBidi" w:cs="Arial" w:hint="cs"/>
          <w:rtl/>
        </w:rPr>
        <w:t>ثروات</w:t>
      </w:r>
      <w:r w:rsidRPr="00B41FCE">
        <w:rPr>
          <w:rFonts w:asciiTheme="minorBidi" w:hAnsiTheme="minorBidi" w:cs="Arial"/>
          <w:rtl/>
        </w:rPr>
        <w:t>، مونديال دبي</w:t>
      </w:r>
    </w:p>
    <w:p w14:paraId="0C46E321" w14:textId="77777777" w:rsidR="00B41FCE" w:rsidRPr="004124A6" w:rsidRDefault="00B41FCE" w:rsidP="00B41FCE">
      <w:pPr>
        <w:bidi/>
        <w:rPr>
          <w:rFonts w:asciiTheme="minorBidi" w:hAnsiTheme="minorBidi" w:cs="Arial"/>
          <w:b/>
          <w:bCs/>
          <w:rtl/>
        </w:rPr>
      </w:pPr>
    </w:p>
    <w:p w14:paraId="11F82F25" w14:textId="469FE4FE" w:rsidR="00CA701B" w:rsidRDefault="00B41FCE" w:rsidP="00B41FCE">
      <w:pPr>
        <w:bidi/>
        <w:rPr>
          <w:rFonts w:asciiTheme="minorBidi" w:hAnsiTheme="minorBidi" w:cs="Arial"/>
          <w:rtl/>
        </w:rPr>
      </w:pPr>
      <w:r w:rsidRPr="004124A6">
        <w:rPr>
          <w:rFonts w:asciiTheme="minorBidi" w:hAnsiTheme="minorBidi" w:cs="Arial"/>
          <w:b/>
          <w:bCs/>
          <w:rtl/>
        </w:rPr>
        <w:t xml:space="preserve">• أعلى إنجاز </w:t>
      </w:r>
      <w:r w:rsidR="004124A6" w:rsidRPr="004124A6">
        <w:rPr>
          <w:rFonts w:asciiTheme="minorBidi" w:hAnsiTheme="minorBidi" w:cs="Arial" w:hint="cs"/>
          <w:b/>
          <w:bCs/>
          <w:rtl/>
        </w:rPr>
        <w:t>ل</w:t>
      </w:r>
      <w:r w:rsidRPr="004124A6">
        <w:rPr>
          <w:rFonts w:asciiTheme="minorBidi" w:hAnsiTheme="minorBidi" w:cs="Arial"/>
          <w:b/>
          <w:bCs/>
          <w:rtl/>
        </w:rPr>
        <w:t>اختبار السرد: استراتيجية تمويل الشركات والمشورة (دبلوم) -</w:t>
      </w:r>
      <w:r w:rsidRPr="00B41FCE">
        <w:rPr>
          <w:rFonts w:asciiTheme="minorBidi" w:hAnsiTheme="minorBidi" w:cs="Arial"/>
          <w:rtl/>
        </w:rPr>
        <w:t xml:space="preserve"> عمر </w:t>
      </w:r>
      <w:r w:rsidR="00CC1F83">
        <w:rPr>
          <w:rFonts w:asciiTheme="minorBidi" w:hAnsiTheme="minorBidi" w:cs="Arial" w:hint="cs"/>
          <w:rtl/>
        </w:rPr>
        <w:t>قيضبي</w:t>
      </w:r>
      <w:r w:rsidRPr="00B41FCE">
        <w:rPr>
          <w:rFonts w:asciiTheme="minorBidi" w:hAnsiTheme="minorBidi" w:cs="Arial"/>
          <w:rtl/>
        </w:rPr>
        <w:t xml:space="preserve">، مدير العقارات </w:t>
      </w:r>
      <w:r w:rsidR="00CC1F83">
        <w:rPr>
          <w:rFonts w:asciiTheme="minorBidi" w:hAnsiTheme="minorBidi" w:cs="Arial" w:hint="cs"/>
          <w:rtl/>
        </w:rPr>
        <w:t>و</w:t>
      </w:r>
      <w:r w:rsidR="00CC1F83" w:rsidRPr="00B41FCE">
        <w:rPr>
          <w:rFonts w:asciiTheme="minorBidi" w:hAnsiTheme="minorBidi" w:cs="Arial" w:hint="cs"/>
          <w:rtl/>
        </w:rPr>
        <w:t>الضيافة</w:t>
      </w:r>
      <w:r w:rsidRPr="00B41FCE">
        <w:rPr>
          <w:rFonts w:asciiTheme="minorBidi" w:hAnsiTheme="minorBidi" w:cs="Arial"/>
          <w:rtl/>
        </w:rPr>
        <w:t xml:space="preserve"> والبناء، </w:t>
      </w:r>
      <w:r w:rsidR="00CC1F83">
        <w:rPr>
          <w:rFonts w:asciiTheme="minorBidi" w:hAnsiTheme="minorBidi" w:cs="Arial" w:hint="cs"/>
          <w:rtl/>
        </w:rPr>
        <w:t>إ</w:t>
      </w:r>
      <w:r w:rsidRPr="00B41FCE">
        <w:rPr>
          <w:rFonts w:asciiTheme="minorBidi" w:hAnsiTheme="minorBidi" w:cs="Arial"/>
          <w:rtl/>
        </w:rPr>
        <w:t xml:space="preserve">رنست </w:t>
      </w:r>
      <w:r w:rsidR="004124A6">
        <w:rPr>
          <w:rFonts w:asciiTheme="minorBidi" w:hAnsiTheme="minorBidi" w:cs="Arial" w:hint="cs"/>
          <w:rtl/>
        </w:rPr>
        <w:t xml:space="preserve">آند </w:t>
      </w:r>
      <w:r w:rsidRPr="00B41FCE">
        <w:rPr>
          <w:rFonts w:asciiTheme="minorBidi" w:hAnsiTheme="minorBidi" w:cs="Arial"/>
          <w:rtl/>
        </w:rPr>
        <w:t>يونغ</w:t>
      </w:r>
    </w:p>
    <w:p w14:paraId="7F20C501" w14:textId="2732A450" w:rsidR="007D61A9" w:rsidRDefault="007D61A9" w:rsidP="007D61A9">
      <w:pPr>
        <w:bidi/>
        <w:rPr>
          <w:rFonts w:asciiTheme="minorBidi" w:hAnsiTheme="minorBidi" w:cs="Arial"/>
          <w:rtl/>
        </w:rPr>
      </w:pPr>
    </w:p>
    <w:p w14:paraId="484F114E" w14:textId="77777777" w:rsidR="00E84255" w:rsidRDefault="00E84255" w:rsidP="00E84255">
      <w:pPr>
        <w:bidi/>
        <w:jc w:val="center"/>
        <w:rPr>
          <w:rFonts w:asciiTheme="minorBidi" w:hAnsiTheme="minorBidi"/>
          <w:rtl/>
        </w:rPr>
      </w:pPr>
    </w:p>
    <w:p w14:paraId="7B73CC86" w14:textId="6C4FB13B" w:rsidR="00E84255" w:rsidRDefault="00E84255" w:rsidP="00E84255">
      <w:pPr>
        <w:bidi/>
        <w:jc w:val="center"/>
        <w:rPr>
          <w:rFonts w:asciiTheme="minorBidi" w:eastAsiaTheme="minorHAnsi" w:hAnsiTheme="minorBidi"/>
        </w:rPr>
      </w:pPr>
      <w:r>
        <w:rPr>
          <w:rFonts w:asciiTheme="minorBidi" w:hAnsiTheme="minorBidi"/>
          <w:rtl/>
        </w:rPr>
        <w:t>انتهى</w:t>
      </w:r>
    </w:p>
    <w:p w14:paraId="247A2139" w14:textId="452F8E9D" w:rsidR="00E84255" w:rsidRDefault="00CF7C06" w:rsidP="00E84255">
      <w:pPr>
        <w:bidi/>
        <w:jc w:val="both"/>
        <w:rPr>
          <w:rFonts w:asciiTheme="minorBidi" w:hAnsiTheme="minorBidi"/>
          <w:bCs/>
          <w:lang w:bidi="ar-AE"/>
        </w:rPr>
      </w:pPr>
      <w:r>
        <w:rPr>
          <w:rFonts w:asciiTheme="minorBidi" w:hAnsiTheme="minorBidi"/>
          <w:bCs/>
          <w:rtl/>
        </w:rPr>
        <w:lastRenderedPageBreak/>
        <w:br/>
      </w:r>
      <w:r w:rsidR="00E84255">
        <w:rPr>
          <w:rFonts w:asciiTheme="minorBidi" w:hAnsiTheme="minorBidi"/>
          <w:bCs/>
          <w:rtl/>
        </w:rPr>
        <w:t>نبذة عن المعهد المعتمد للأوراق المالية والاستثمار</w:t>
      </w:r>
    </w:p>
    <w:p w14:paraId="7C595AF3" w14:textId="77777777" w:rsidR="00E84255" w:rsidRDefault="00E84255" w:rsidP="00E84255">
      <w:pPr>
        <w:bidi/>
        <w:jc w:val="both"/>
        <w:rPr>
          <w:rFonts w:asciiTheme="minorBidi" w:hAnsiTheme="minorBidi"/>
          <w:rtl/>
          <w:lang w:bidi="ar-AE"/>
        </w:rPr>
      </w:pPr>
      <w:r>
        <w:rPr>
          <w:rFonts w:asciiTheme="minorBidi" w:hAnsiTheme="minorBidi"/>
          <w:rtl/>
        </w:rPr>
        <w:t>تكمن مُهمة المعهد المعتمد للأوراق المالية والاستثمار في مساعدة العاملين في مجال الخدمات المالية على تحصيل وتطوير المعارف والمهارات وتعزيز أعلى مُستويات النزاهة في قطاّع الخدمات المالية.</w:t>
      </w:r>
    </w:p>
    <w:p w14:paraId="0B0314EA" w14:textId="77777777" w:rsidR="00E84255" w:rsidRDefault="00E84255" w:rsidP="00E84255">
      <w:pPr>
        <w:bidi/>
        <w:jc w:val="both"/>
        <w:rPr>
          <w:rFonts w:asciiTheme="minorBidi" w:hAnsiTheme="minorBidi"/>
          <w:lang w:bidi="ar-AE"/>
        </w:rPr>
      </w:pPr>
      <w:r>
        <w:rPr>
          <w:rFonts w:asciiTheme="minorBidi" w:hAnsiTheme="minorBidi"/>
          <w:rtl/>
        </w:rPr>
        <w:t>ويقع المقر الرئيسي للمعهد في لندن، وله مكاتب تمثيلية على مستوى العالم في مراكز مالية مثل دبي ودبلن وسنغافورة ومومباي وكولومبو وميلان، وهناك تعاون وثيق بينه وبين واضِعي اللّوائِح والنُّظُم والشركات والهيئات الاحتِرافيّة الأخرى حول العالم.</w:t>
      </w:r>
    </w:p>
    <w:p w14:paraId="10461992" w14:textId="1A499BD3" w:rsidR="00E84255" w:rsidRDefault="00E84255" w:rsidP="00E84255">
      <w:pPr>
        <w:bidi/>
        <w:jc w:val="both"/>
        <w:rPr>
          <w:rFonts w:asciiTheme="minorBidi" w:hAnsiTheme="minorBidi" w:hint="cs"/>
          <w:rtl/>
        </w:rPr>
      </w:pPr>
      <w:r>
        <w:rPr>
          <w:rFonts w:asciiTheme="minorBidi" w:hAnsiTheme="minorBidi"/>
          <w:rtl/>
        </w:rPr>
        <w:t xml:space="preserve">ويضم المعهّد الآن أكثرَ من </w:t>
      </w:r>
      <w:r>
        <w:rPr>
          <w:rFonts w:asciiTheme="minorBidi" w:hAnsiTheme="minorBidi"/>
          <w:lang w:bidi="ar-AE"/>
        </w:rPr>
        <w:t>40</w:t>
      </w:r>
      <w:r>
        <w:rPr>
          <w:rFonts w:asciiTheme="minorBidi" w:hAnsiTheme="minorBidi"/>
          <w:rtl/>
        </w:rPr>
        <w:t xml:space="preserve"> ألف عضو من جميع أنحاء العالم، ويعدُّ الهيئة المهنية الأولى لوضع الاختبارات ومنح الاعتمادات التّأهيليّة للعاملين في قطّاع الخدمات المالية.</w:t>
      </w:r>
    </w:p>
    <w:p w14:paraId="14EB9DC2" w14:textId="1A72101F" w:rsidR="008B4F7D" w:rsidRPr="008B4F7D" w:rsidRDefault="008B4F7D" w:rsidP="008B4F7D">
      <w:pPr>
        <w:bidi/>
        <w:rPr>
          <w:rFonts w:hint="cs"/>
          <w:rtl/>
          <w:lang w:val="ar-AE" w:bidi="ar-AE"/>
        </w:rPr>
      </w:pPr>
    </w:p>
    <w:p w14:paraId="6FF9EF9A" w14:textId="11FEDA73" w:rsidR="008B4F7D" w:rsidRPr="008B4F7D" w:rsidRDefault="008B4F7D" w:rsidP="008B4F7D">
      <w:pPr>
        <w:bidi/>
        <w:rPr>
          <w:rFonts w:ascii="Times New Roman" w:hAnsi="Times New Roman"/>
          <w:lang w:val="ar-AE" w:bidi="ar-AE"/>
        </w:rPr>
      </w:pPr>
      <w:r w:rsidRPr="008B4F7D">
        <w:rPr>
          <w:rFonts w:hint="cs"/>
          <w:rtl/>
          <w:lang w:val="ar-AE" w:bidi="ar-AE"/>
        </w:rPr>
        <w:t>لمزيد</w:t>
      </w:r>
      <w:r w:rsidRPr="008B4F7D">
        <w:rPr>
          <w:rtl/>
          <w:lang w:val="ar-AE" w:bidi="ar-AE"/>
        </w:rPr>
        <w:t xml:space="preserve"> </w:t>
      </w:r>
      <w:r w:rsidRPr="008B4F7D">
        <w:rPr>
          <w:rFonts w:hint="cs"/>
          <w:rtl/>
          <w:lang w:val="ar-AE" w:bidi="ar-AE"/>
        </w:rPr>
        <w:t>من</w:t>
      </w:r>
      <w:r w:rsidRPr="008B4F7D">
        <w:rPr>
          <w:rtl/>
          <w:lang w:val="ar-AE" w:bidi="ar-AE"/>
        </w:rPr>
        <w:t xml:space="preserve"> </w:t>
      </w:r>
      <w:r w:rsidRPr="008B4F7D">
        <w:rPr>
          <w:rFonts w:hint="cs"/>
          <w:rtl/>
          <w:lang w:val="ar-AE" w:bidi="ar-AE"/>
        </w:rPr>
        <w:t>المعلومات</w:t>
      </w:r>
      <w:r w:rsidRPr="008B4F7D">
        <w:rPr>
          <w:rtl/>
          <w:lang w:val="ar-AE" w:bidi="ar-AE"/>
        </w:rPr>
        <w:t xml:space="preserve"> </w:t>
      </w:r>
      <w:r w:rsidRPr="008B4F7D">
        <w:rPr>
          <w:rFonts w:hint="cs"/>
          <w:rtl/>
          <w:lang w:val="ar-AE" w:bidi="ar-AE"/>
        </w:rPr>
        <w:t>حول</w:t>
      </w:r>
      <w:r w:rsidRPr="008B4F7D">
        <w:rPr>
          <w:rtl/>
          <w:lang w:val="ar-AE" w:bidi="ar-AE"/>
        </w:rPr>
        <w:t xml:space="preserve"> </w:t>
      </w:r>
      <w:r w:rsidRPr="008B4F7D">
        <w:rPr>
          <w:rFonts w:ascii="Times New Roman" w:hAnsi="Times New Roman"/>
          <w:rtl/>
          <w:lang w:val="ar-AE" w:bidi="ar-AE"/>
        </w:rPr>
        <w:t xml:space="preserve">معهد تشارترد للأوراق المالية والاستثمار يرجى الاتصال بـ </w:t>
      </w:r>
      <w:r w:rsidRPr="008B4F7D">
        <w:rPr>
          <w:rFonts w:ascii="Times New Roman" w:hAnsi="Times New Roman"/>
          <w:lang w:val="ar-AE" w:bidi="ar-AE"/>
        </w:rPr>
        <w:t>جوزيف ديلا سرنا</w:t>
      </w:r>
      <w:r w:rsidRPr="008B4F7D">
        <w:rPr>
          <w:rFonts w:ascii="Times New Roman" w:hAnsi="Times New Roman"/>
          <w:rtl/>
          <w:lang w:val="ar-AE" w:bidi="ar-AE"/>
        </w:rPr>
        <w:t xml:space="preserve">على: </w:t>
      </w:r>
      <w:bookmarkStart w:id="0" w:name="_GoBack"/>
      <w:bookmarkEnd w:id="0"/>
      <w:r w:rsidR="00BD1406">
        <w:rPr>
          <w:rFonts w:ascii="Times New Roman" w:hAnsi="Times New Roman"/>
          <w:lang w:val="ar-AE" w:bidi="ar-AE"/>
        </w:rPr>
        <w:fldChar w:fldCharType="begin"/>
      </w:r>
      <w:r w:rsidR="00BD1406">
        <w:rPr>
          <w:rFonts w:ascii="Times New Roman" w:hAnsi="Times New Roman"/>
          <w:lang w:val="ar-AE" w:bidi="ar-AE"/>
        </w:rPr>
        <w:instrText xml:space="preserve"> HYPERLINK "mailto:</w:instrText>
      </w:r>
      <w:r w:rsidR="00BD1406" w:rsidRPr="00BD1406">
        <w:rPr>
          <w:rFonts w:ascii="Times New Roman" w:hAnsi="Times New Roman"/>
          <w:lang w:val="ar-AE" w:bidi="ar-AE"/>
        </w:rPr>
        <w:instrText>Joseph.</w:instrText>
      </w:r>
      <w:r w:rsidR="00BD1406" w:rsidRPr="00BD1406">
        <w:rPr>
          <w:rFonts w:ascii="Times New Roman" w:hAnsi="Times New Roman" w:hint="cs"/>
          <w:lang w:val="ar-AE" w:bidi="ar-AE"/>
        </w:rPr>
        <w:instrText>delacerna@grayling.com</w:instrText>
      </w:r>
      <w:r w:rsidR="00BD1406">
        <w:rPr>
          <w:rFonts w:ascii="Times New Roman" w:hAnsi="Times New Roman"/>
          <w:lang w:val="ar-AE" w:bidi="ar-AE"/>
        </w:rPr>
        <w:instrText xml:space="preserve">" </w:instrText>
      </w:r>
      <w:r w:rsidR="00BD1406">
        <w:rPr>
          <w:rFonts w:ascii="Times New Roman" w:hAnsi="Times New Roman"/>
          <w:lang w:val="ar-AE" w:bidi="ar-AE"/>
        </w:rPr>
        <w:fldChar w:fldCharType="separate"/>
      </w:r>
      <w:r w:rsidR="00BD1406" w:rsidRPr="00690FA7">
        <w:rPr>
          <w:rStyle w:val="Hyperlink"/>
          <w:rFonts w:ascii="Times New Roman" w:hAnsi="Times New Roman"/>
          <w:lang w:val="ar-AE" w:bidi="ar-AE"/>
        </w:rPr>
        <w:t>Joseph.</w:t>
      </w:r>
      <w:r w:rsidR="00BD1406" w:rsidRPr="00690FA7">
        <w:rPr>
          <w:rStyle w:val="Hyperlink"/>
          <w:rFonts w:ascii="Times New Roman" w:hAnsi="Times New Roman" w:hint="cs"/>
          <w:lang w:val="ar-AE" w:bidi="ar-AE"/>
        </w:rPr>
        <w:t>delacerna@grayling.com</w:t>
      </w:r>
      <w:r w:rsidR="00BD1406">
        <w:rPr>
          <w:rFonts w:ascii="Times New Roman" w:hAnsi="Times New Roman"/>
          <w:lang w:val="ar-AE" w:bidi="ar-AE"/>
        </w:rPr>
        <w:fldChar w:fldCharType="end"/>
      </w:r>
    </w:p>
    <w:p w14:paraId="6A807D71" w14:textId="7FDD8310" w:rsidR="008B4F7D" w:rsidRPr="008B4F7D" w:rsidRDefault="008B4F7D" w:rsidP="008B4F7D">
      <w:pPr>
        <w:bidi/>
        <w:rPr>
          <w:rFonts w:ascii="Times New Roman" w:hAnsi="Times New Roman"/>
          <w:rtl/>
          <w:lang w:val="ar-AE" w:bidi="ar-AE"/>
        </w:rPr>
      </w:pPr>
      <w:r w:rsidRPr="008B4F7D">
        <w:rPr>
          <w:rFonts w:ascii="Times New Roman" w:hAnsi="Times New Roman"/>
          <w:rtl/>
          <w:lang w:val="ar-AE" w:bidi="ar-AE"/>
        </w:rPr>
        <w:t xml:space="preserve"> </w:t>
      </w:r>
    </w:p>
    <w:p w14:paraId="5E5949CA" w14:textId="77777777" w:rsidR="008B4F7D" w:rsidRPr="008B4F7D" w:rsidRDefault="008B4F7D" w:rsidP="008B4F7D">
      <w:pPr>
        <w:bidi/>
        <w:rPr>
          <w:rtl/>
          <w:lang w:val="ar-AE" w:bidi="ar-AE"/>
        </w:rPr>
      </w:pPr>
    </w:p>
    <w:p w14:paraId="24E14609" w14:textId="77777777" w:rsidR="008B4F7D" w:rsidRDefault="008B4F7D" w:rsidP="008B4F7D">
      <w:pPr>
        <w:bidi/>
        <w:jc w:val="both"/>
        <w:rPr>
          <w:rFonts w:asciiTheme="minorHAnsi" w:hAnsiTheme="minorHAnsi"/>
          <w:lang w:bidi="ar-AE"/>
        </w:rPr>
      </w:pPr>
    </w:p>
    <w:p w14:paraId="5CD648BC" w14:textId="02D76EA7" w:rsidR="007D61A9" w:rsidRDefault="007D61A9" w:rsidP="007D61A9">
      <w:pPr>
        <w:bidi/>
        <w:rPr>
          <w:rFonts w:asciiTheme="minorBidi" w:hAnsiTheme="minorBidi" w:cs="Arial"/>
          <w:rtl/>
        </w:rPr>
      </w:pPr>
    </w:p>
    <w:p w14:paraId="1DBCBEE8" w14:textId="77777777" w:rsidR="008B4F7D" w:rsidRDefault="008B4F7D" w:rsidP="008B4F7D">
      <w:pPr>
        <w:bidi/>
        <w:rPr>
          <w:rFonts w:asciiTheme="minorBidi" w:hAnsiTheme="minorBidi" w:cs="Arial"/>
          <w:rtl/>
        </w:rPr>
      </w:pPr>
    </w:p>
    <w:p w14:paraId="7BD3B64A" w14:textId="77777777" w:rsidR="00E465D4" w:rsidRDefault="00E465D4" w:rsidP="00E465D4">
      <w:pPr>
        <w:bidi/>
        <w:rPr>
          <w:rFonts w:asciiTheme="minorBidi" w:hAnsiTheme="minorBidi" w:cs="Arial"/>
          <w:rtl/>
        </w:rPr>
      </w:pPr>
    </w:p>
    <w:sectPr w:rsidR="00E465D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03265" w14:textId="77777777" w:rsidR="006D172A" w:rsidRDefault="006D172A">
      <w:pPr>
        <w:bidi/>
        <w:rPr>
          <w:rFonts w:cs="Calibri"/>
          <w:rtl/>
        </w:rPr>
      </w:pPr>
      <w:r>
        <w:separator/>
      </w:r>
    </w:p>
  </w:endnote>
  <w:endnote w:type="continuationSeparator" w:id="0">
    <w:p w14:paraId="1955BFAD" w14:textId="77777777" w:rsidR="006D172A" w:rsidRDefault="006D172A">
      <w:pPr>
        <w:bidi/>
        <w:rPr>
          <w:rFonts w:cs="Calibri"/>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07727" w14:textId="77777777" w:rsidR="006D172A" w:rsidRDefault="006D172A">
      <w:pPr>
        <w:bidi/>
        <w:rPr>
          <w:rFonts w:cs="Calibri"/>
          <w:rtl/>
        </w:rPr>
      </w:pPr>
      <w:r>
        <w:separator/>
      </w:r>
    </w:p>
  </w:footnote>
  <w:footnote w:type="continuationSeparator" w:id="0">
    <w:p w14:paraId="15C90AEA" w14:textId="77777777" w:rsidR="006D172A" w:rsidRDefault="006D172A">
      <w:pPr>
        <w:bidi/>
        <w:rPr>
          <w:rFonts w:cs="Calibri"/>
          <w:rt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54541" w14:textId="77777777" w:rsidR="00CA701B" w:rsidRDefault="00C01E15">
    <w:pPr>
      <w:pStyle w:val="Header"/>
      <w:bidi/>
      <w:jc w:val="right"/>
      <w:rPr>
        <w:rFonts w:cs="Arial"/>
        <w:rtl/>
      </w:rPr>
    </w:pPr>
    <w:r>
      <w:rPr>
        <w:noProof/>
      </w:rPr>
      <w:drawing>
        <wp:inline distT="0" distB="0" distL="0" distR="0" wp14:anchorId="30ABF44F" wp14:editId="4FC84075">
          <wp:extent cx="1141427" cy="552450"/>
          <wp:effectExtent l="0" t="0" r="1905" b="0"/>
          <wp:docPr id="2" name="Picture 2" descr="http://www.mercury.edu.lk/images/c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rcury.edu.lk/images/cis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829" cy="5584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25AA2"/>
    <w:multiLevelType w:val="hybridMultilevel"/>
    <w:tmpl w:val="9E10504E"/>
    <w:lvl w:ilvl="0" w:tplc="0C9AC84C">
      <w:numFmt w:val="bullet"/>
      <w:lvlText w:val="-"/>
      <w:lvlJc w:val="left"/>
      <w:pPr>
        <w:ind w:left="720" w:hanging="360"/>
      </w:pPr>
      <w:rPr>
        <w:rFonts w:ascii="Arial" w:eastAsia="Calibr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60769"/>
    <w:multiLevelType w:val="hybridMultilevel"/>
    <w:tmpl w:val="D8AA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66078F"/>
    <w:multiLevelType w:val="hybridMultilevel"/>
    <w:tmpl w:val="6E10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385B79"/>
    <w:multiLevelType w:val="hybridMultilevel"/>
    <w:tmpl w:val="F9246648"/>
    <w:lvl w:ilvl="0" w:tplc="E638B93E">
      <w:numFmt w:val="bullet"/>
      <w:lvlText w:val="-"/>
      <w:lvlJc w:val="left"/>
      <w:pPr>
        <w:ind w:left="9690" w:hanging="933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04B"/>
    <w:rsid w:val="00004FFE"/>
    <w:rsid w:val="000157B2"/>
    <w:rsid w:val="0002128A"/>
    <w:rsid w:val="00024759"/>
    <w:rsid w:val="0003601D"/>
    <w:rsid w:val="000406DF"/>
    <w:rsid w:val="0004210C"/>
    <w:rsid w:val="00042BE2"/>
    <w:rsid w:val="000443C1"/>
    <w:rsid w:val="00046F04"/>
    <w:rsid w:val="0005183A"/>
    <w:rsid w:val="00052B62"/>
    <w:rsid w:val="0006300E"/>
    <w:rsid w:val="00065948"/>
    <w:rsid w:val="000758C3"/>
    <w:rsid w:val="00076C9B"/>
    <w:rsid w:val="00092063"/>
    <w:rsid w:val="00095C93"/>
    <w:rsid w:val="000A0902"/>
    <w:rsid w:val="000A2192"/>
    <w:rsid w:val="000A2FF9"/>
    <w:rsid w:val="000A5044"/>
    <w:rsid w:val="000A65D5"/>
    <w:rsid w:val="000B6CAF"/>
    <w:rsid w:val="000C0025"/>
    <w:rsid w:val="000C2E21"/>
    <w:rsid w:val="000E5A5A"/>
    <w:rsid w:val="000F1B26"/>
    <w:rsid w:val="000F221D"/>
    <w:rsid w:val="000F5374"/>
    <w:rsid w:val="000F704B"/>
    <w:rsid w:val="00102E79"/>
    <w:rsid w:val="00110D2F"/>
    <w:rsid w:val="00124BCB"/>
    <w:rsid w:val="00156F05"/>
    <w:rsid w:val="001722C4"/>
    <w:rsid w:val="0017243F"/>
    <w:rsid w:val="0017378D"/>
    <w:rsid w:val="001834D1"/>
    <w:rsid w:val="00183FD2"/>
    <w:rsid w:val="001A333A"/>
    <w:rsid w:val="001A71F9"/>
    <w:rsid w:val="001C2AFF"/>
    <w:rsid w:val="001C3181"/>
    <w:rsid w:val="001C4B37"/>
    <w:rsid w:val="001C4BA0"/>
    <w:rsid w:val="001C4D15"/>
    <w:rsid w:val="001E558A"/>
    <w:rsid w:val="001F2C69"/>
    <w:rsid w:val="002015C9"/>
    <w:rsid w:val="002034F5"/>
    <w:rsid w:val="002056DB"/>
    <w:rsid w:val="002056FE"/>
    <w:rsid w:val="00206BF3"/>
    <w:rsid w:val="0021679D"/>
    <w:rsid w:val="00217F93"/>
    <w:rsid w:val="00237C7A"/>
    <w:rsid w:val="002437C4"/>
    <w:rsid w:val="00253750"/>
    <w:rsid w:val="00261742"/>
    <w:rsid w:val="002647DB"/>
    <w:rsid w:val="002736D9"/>
    <w:rsid w:val="002A037B"/>
    <w:rsid w:val="002A6DD4"/>
    <w:rsid w:val="002B436D"/>
    <w:rsid w:val="002C2C8E"/>
    <w:rsid w:val="002C54F9"/>
    <w:rsid w:val="002C7340"/>
    <w:rsid w:val="002D0761"/>
    <w:rsid w:val="002D1268"/>
    <w:rsid w:val="002D4F36"/>
    <w:rsid w:val="002D6AB9"/>
    <w:rsid w:val="002E181D"/>
    <w:rsid w:val="002E1FDB"/>
    <w:rsid w:val="002E41B6"/>
    <w:rsid w:val="002F06A7"/>
    <w:rsid w:val="002F1A77"/>
    <w:rsid w:val="002F7977"/>
    <w:rsid w:val="002F7A8B"/>
    <w:rsid w:val="003057DF"/>
    <w:rsid w:val="003072DA"/>
    <w:rsid w:val="00307D06"/>
    <w:rsid w:val="003168D7"/>
    <w:rsid w:val="00321FA2"/>
    <w:rsid w:val="0032246A"/>
    <w:rsid w:val="00331BD6"/>
    <w:rsid w:val="00343FB0"/>
    <w:rsid w:val="0035364D"/>
    <w:rsid w:val="00355480"/>
    <w:rsid w:val="00356A0F"/>
    <w:rsid w:val="00367C4E"/>
    <w:rsid w:val="00380040"/>
    <w:rsid w:val="00386AB8"/>
    <w:rsid w:val="00387CE1"/>
    <w:rsid w:val="003A6EF1"/>
    <w:rsid w:val="003A7EE8"/>
    <w:rsid w:val="003B40EC"/>
    <w:rsid w:val="003B5199"/>
    <w:rsid w:val="003C0A26"/>
    <w:rsid w:val="003C72F1"/>
    <w:rsid w:val="003D4A38"/>
    <w:rsid w:val="003D7D8C"/>
    <w:rsid w:val="003E1ACE"/>
    <w:rsid w:val="003E68B2"/>
    <w:rsid w:val="00407D7B"/>
    <w:rsid w:val="0041071E"/>
    <w:rsid w:val="004124A6"/>
    <w:rsid w:val="00416549"/>
    <w:rsid w:val="00434308"/>
    <w:rsid w:val="00442B12"/>
    <w:rsid w:val="0044372E"/>
    <w:rsid w:val="00461F45"/>
    <w:rsid w:val="00471CD3"/>
    <w:rsid w:val="0048713C"/>
    <w:rsid w:val="00490C18"/>
    <w:rsid w:val="004A18AD"/>
    <w:rsid w:val="004A5557"/>
    <w:rsid w:val="004C25A8"/>
    <w:rsid w:val="004D43D0"/>
    <w:rsid w:val="004E08A8"/>
    <w:rsid w:val="004E6C79"/>
    <w:rsid w:val="004F1937"/>
    <w:rsid w:val="00503AE2"/>
    <w:rsid w:val="00503D4B"/>
    <w:rsid w:val="00504D76"/>
    <w:rsid w:val="00506475"/>
    <w:rsid w:val="0051182A"/>
    <w:rsid w:val="00511A4E"/>
    <w:rsid w:val="00513E10"/>
    <w:rsid w:val="00514F91"/>
    <w:rsid w:val="00517585"/>
    <w:rsid w:val="00527463"/>
    <w:rsid w:val="00540815"/>
    <w:rsid w:val="00553C67"/>
    <w:rsid w:val="005668B2"/>
    <w:rsid w:val="00574CF6"/>
    <w:rsid w:val="00591CEB"/>
    <w:rsid w:val="005923CF"/>
    <w:rsid w:val="00595016"/>
    <w:rsid w:val="005A0F6C"/>
    <w:rsid w:val="005A1357"/>
    <w:rsid w:val="005A3FA5"/>
    <w:rsid w:val="005B14E2"/>
    <w:rsid w:val="005B3966"/>
    <w:rsid w:val="005C5931"/>
    <w:rsid w:val="005D68C6"/>
    <w:rsid w:val="005D777D"/>
    <w:rsid w:val="005E22CA"/>
    <w:rsid w:val="005E3F2F"/>
    <w:rsid w:val="005E5C1B"/>
    <w:rsid w:val="005F6E08"/>
    <w:rsid w:val="0060308C"/>
    <w:rsid w:val="00606018"/>
    <w:rsid w:val="006143DD"/>
    <w:rsid w:val="00616C6A"/>
    <w:rsid w:val="00620A0A"/>
    <w:rsid w:val="00625D81"/>
    <w:rsid w:val="00630B64"/>
    <w:rsid w:val="0063106C"/>
    <w:rsid w:val="006345A6"/>
    <w:rsid w:val="00635121"/>
    <w:rsid w:val="00641CE7"/>
    <w:rsid w:val="006461AE"/>
    <w:rsid w:val="00653D8A"/>
    <w:rsid w:val="00653FB9"/>
    <w:rsid w:val="00660741"/>
    <w:rsid w:val="0067411A"/>
    <w:rsid w:val="00691617"/>
    <w:rsid w:val="00691A82"/>
    <w:rsid w:val="006B06A3"/>
    <w:rsid w:val="006B17AA"/>
    <w:rsid w:val="006B1C48"/>
    <w:rsid w:val="006B20E7"/>
    <w:rsid w:val="006C0823"/>
    <w:rsid w:val="006C16FF"/>
    <w:rsid w:val="006C39F6"/>
    <w:rsid w:val="006C7AE4"/>
    <w:rsid w:val="006D0FD2"/>
    <w:rsid w:val="006D172A"/>
    <w:rsid w:val="006D2A04"/>
    <w:rsid w:val="006D3DB5"/>
    <w:rsid w:val="006D7619"/>
    <w:rsid w:val="006E16E5"/>
    <w:rsid w:val="006E2C42"/>
    <w:rsid w:val="006F3D16"/>
    <w:rsid w:val="006F7078"/>
    <w:rsid w:val="007031C9"/>
    <w:rsid w:val="0073332C"/>
    <w:rsid w:val="00734429"/>
    <w:rsid w:val="00740AB3"/>
    <w:rsid w:val="00743FA1"/>
    <w:rsid w:val="007479D7"/>
    <w:rsid w:val="00753047"/>
    <w:rsid w:val="0075424B"/>
    <w:rsid w:val="007638A8"/>
    <w:rsid w:val="007648E5"/>
    <w:rsid w:val="00766192"/>
    <w:rsid w:val="0077116A"/>
    <w:rsid w:val="00771E75"/>
    <w:rsid w:val="00775970"/>
    <w:rsid w:val="00783C9A"/>
    <w:rsid w:val="0079067C"/>
    <w:rsid w:val="00790AA9"/>
    <w:rsid w:val="00792FAD"/>
    <w:rsid w:val="0079440E"/>
    <w:rsid w:val="00797678"/>
    <w:rsid w:val="007A3272"/>
    <w:rsid w:val="007A61FE"/>
    <w:rsid w:val="007C0A06"/>
    <w:rsid w:val="007D144D"/>
    <w:rsid w:val="007D61A9"/>
    <w:rsid w:val="007E13FD"/>
    <w:rsid w:val="007F37D4"/>
    <w:rsid w:val="008361CA"/>
    <w:rsid w:val="0084270C"/>
    <w:rsid w:val="008458DE"/>
    <w:rsid w:val="00855CFA"/>
    <w:rsid w:val="00855FD1"/>
    <w:rsid w:val="0085766D"/>
    <w:rsid w:val="008630F2"/>
    <w:rsid w:val="0086663E"/>
    <w:rsid w:val="008720BF"/>
    <w:rsid w:val="008729BB"/>
    <w:rsid w:val="00873464"/>
    <w:rsid w:val="00876888"/>
    <w:rsid w:val="00890095"/>
    <w:rsid w:val="008908E0"/>
    <w:rsid w:val="008909A7"/>
    <w:rsid w:val="00890CA8"/>
    <w:rsid w:val="00892479"/>
    <w:rsid w:val="008967A2"/>
    <w:rsid w:val="00897C62"/>
    <w:rsid w:val="008A7D82"/>
    <w:rsid w:val="008B44A6"/>
    <w:rsid w:val="008B47A4"/>
    <w:rsid w:val="008B4F7D"/>
    <w:rsid w:val="008B5E63"/>
    <w:rsid w:val="008C6681"/>
    <w:rsid w:val="008D7CD2"/>
    <w:rsid w:val="008E2D4B"/>
    <w:rsid w:val="008E5C5D"/>
    <w:rsid w:val="008F2D00"/>
    <w:rsid w:val="008F3A42"/>
    <w:rsid w:val="008F7B8F"/>
    <w:rsid w:val="00900E96"/>
    <w:rsid w:val="00901DD8"/>
    <w:rsid w:val="00912EE4"/>
    <w:rsid w:val="00924511"/>
    <w:rsid w:val="00930D56"/>
    <w:rsid w:val="009354EC"/>
    <w:rsid w:val="009479B8"/>
    <w:rsid w:val="009558D7"/>
    <w:rsid w:val="00962A55"/>
    <w:rsid w:val="00962A69"/>
    <w:rsid w:val="0097614E"/>
    <w:rsid w:val="00980174"/>
    <w:rsid w:val="00992122"/>
    <w:rsid w:val="009A6D08"/>
    <w:rsid w:val="009B2CED"/>
    <w:rsid w:val="009C27EB"/>
    <w:rsid w:val="009C5163"/>
    <w:rsid w:val="009D1B61"/>
    <w:rsid w:val="009D6F79"/>
    <w:rsid w:val="009E177E"/>
    <w:rsid w:val="009F1EAD"/>
    <w:rsid w:val="009F7BCB"/>
    <w:rsid w:val="00A018C9"/>
    <w:rsid w:val="00A12BE9"/>
    <w:rsid w:val="00A1670E"/>
    <w:rsid w:val="00A17C49"/>
    <w:rsid w:val="00A3460D"/>
    <w:rsid w:val="00A37959"/>
    <w:rsid w:val="00A429DD"/>
    <w:rsid w:val="00A5450B"/>
    <w:rsid w:val="00A567AF"/>
    <w:rsid w:val="00A56A2C"/>
    <w:rsid w:val="00A64850"/>
    <w:rsid w:val="00A66A77"/>
    <w:rsid w:val="00A90969"/>
    <w:rsid w:val="00A91A1C"/>
    <w:rsid w:val="00AB1DD9"/>
    <w:rsid w:val="00AB30C0"/>
    <w:rsid w:val="00AB71C5"/>
    <w:rsid w:val="00AC140F"/>
    <w:rsid w:val="00AC2A39"/>
    <w:rsid w:val="00AE077E"/>
    <w:rsid w:val="00AE3B4C"/>
    <w:rsid w:val="00AE635E"/>
    <w:rsid w:val="00AF06A3"/>
    <w:rsid w:val="00AF0983"/>
    <w:rsid w:val="00AF4C9B"/>
    <w:rsid w:val="00AF4DE8"/>
    <w:rsid w:val="00AF4E47"/>
    <w:rsid w:val="00B02A3D"/>
    <w:rsid w:val="00B065C5"/>
    <w:rsid w:val="00B21F2B"/>
    <w:rsid w:val="00B35BFF"/>
    <w:rsid w:val="00B377A9"/>
    <w:rsid w:val="00B41FCE"/>
    <w:rsid w:val="00B4558E"/>
    <w:rsid w:val="00B47418"/>
    <w:rsid w:val="00B55739"/>
    <w:rsid w:val="00B56058"/>
    <w:rsid w:val="00B61C50"/>
    <w:rsid w:val="00B82235"/>
    <w:rsid w:val="00B9220E"/>
    <w:rsid w:val="00B92D9E"/>
    <w:rsid w:val="00BB184D"/>
    <w:rsid w:val="00BB7C38"/>
    <w:rsid w:val="00BC0351"/>
    <w:rsid w:val="00BC1684"/>
    <w:rsid w:val="00BC313D"/>
    <w:rsid w:val="00BC6AB3"/>
    <w:rsid w:val="00BD021B"/>
    <w:rsid w:val="00BD1406"/>
    <w:rsid w:val="00BD74F8"/>
    <w:rsid w:val="00BD7D92"/>
    <w:rsid w:val="00BE3C3F"/>
    <w:rsid w:val="00BE5C23"/>
    <w:rsid w:val="00BE7CAD"/>
    <w:rsid w:val="00BF1C70"/>
    <w:rsid w:val="00BF481F"/>
    <w:rsid w:val="00BF48AB"/>
    <w:rsid w:val="00BF5738"/>
    <w:rsid w:val="00C01E15"/>
    <w:rsid w:val="00C02D07"/>
    <w:rsid w:val="00C22789"/>
    <w:rsid w:val="00C25149"/>
    <w:rsid w:val="00C26EF0"/>
    <w:rsid w:val="00C3335B"/>
    <w:rsid w:val="00C3555C"/>
    <w:rsid w:val="00C368B6"/>
    <w:rsid w:val="00C54F3C"/>
    <w:rsid w:val="00C65F00"/>
    <w:rsid w:val="00C6788F"/>
    <w:rsid w:val="00C70AD3"/>
    <w:rsid w:val="00C74FDD"/>
    <w:rsid w:val="00C812EF"/>
    <w:rsid w:val="00C813FC"/>
    <w:rsid w:val="00C952DD"/>
    <w:rsid w:val="00CA701B"/>
    <w:rsid w:val="00CA73D0"/>
    <w:rsid w:val="00CB2D93"/>
    <w:rsid w:val="00CB3152"/>
    <w:rsid w:val="00CC1F83"/>
    <w:rsid w:val="00CC3575"/>
    <w:rsid w:val="00CC5B45"/>
    <w:rsid w:val="00CD4BA2"/>
    <w:rsid w:val="00CD61B2"/>
    <w:rsid w:val="00CE2859"/>
    <w:rsid w:val="00CE2DD4"/>
    <w:rsid w:val="00CE34DD"/>
    <w:rsid w:val="00CF27FC"/>
    <w:rsid w:val="00CF3481"/>
    <w:rsid w:val="00CF7C06"/>
    <w:rsid w:val="00D21DFC"/>
    <w:rsid w:val="00D2211D"/>
    <w:rsid w:val="00D33F7F"/>
    <w:rsid w:val="00D366EA"/>
    <w:rsid w:val="00D40A54"/>
    <w:rsid w:val="00D426B8"/>
    <w:rsid w:val="00D458E9"/>
    <w:rsid w:val="00D47FC3"/>
    <w:rsid w:val="00D51F44"/>
    <w:rsid w:val="00D64501"/>
    <w:rsid w:val="00D65F12"/>
    <w:rsid w:val="00D80E28"/>
    <w:rsid w:val="00D90686"/>
    <w:rsid w:val="00D92479"/>
    <w:rsid w:val="00DA1C9A"/>
    <w:rsid w:val="00DA7BAB"/>
    <w:rsid w:val="00DA7E1E"/>
    <w:rsid w:val="00DB33BD"/>
    <w:rsid w:val="00DB62D6"/>
    <w:rsid w:val="00DC198B"/>
    <w:rsid w:val="00DC51AF"/>
    <w:rsid w:val="00DC5481"/>
    <w:rsid w:val="00DC79B4"/>
    <w:rsid w:val="00DD773A"/>
    <w:rsid w:val="00DE56BE"/>
    <w:rsid w:val="00E1779E"/>
    <w:rsid w:val="00E226D3"/>
    <w:rsid w:val="00E27237"/>
    <w:rsid w:val="00E31F72"/>
    <w:rsid w:val="00E33F97"/>
    <w:rsid w:val="00E37608"/>
    <w:rsid w:val="00E465D4"/>
    <w:rsid w:val="00E47199"/>
    <w:rsid w:val="00E53F31"/>
    <w:rsid w:val="00E74D9B"/>
    <w:rsid w:val="00E84255"/>
    <w:rsid w:val="00E871D1"/>
    <w:rsid w:val="00E929F7"/>
    <w:rsid w:val="00E93F4B"/>
    <w:rsid w:val="00E97578"/>
    <w:rsid w:val="00EA1C00"/>
    <w:rsid w:val="00EA425F"/>
    <w:rsid w:val="00EA5FC1"/>
    <w:rsid w:val="00EB7848"/>
    <w:rsid w:val="00EC1F57"/>
    <w:rsid w:val="00ED6C48"/>
    <w:rsid w:val="00EE7F0C"/>
    <w:rsid w:val="00EF01C8"/>
    <w:rsid w:val="00EF1230"/>
    <w:rsid w:val="00EF2836"/>
    <w:rsid w:val="00EF30A3"/>
    <w:rsid w:val="00EF79F0"/>
    <w:rsid w:val="00EF7F4F"/>
    <w:rsid w:val="00F041EE"/>
    <w:rsid w:val="00F04746"/>
    <w:rsid w:val="00F1556C"/>
    <w:rsid w:val="00F203F8"/>
    <w:rsid w:val="00F30229"/>
    <w:rsid w:val="00F3242B"/>
    <w:rsid w:val="00F4148F"/>
    <w:rsid w:val="00F43303"/>
    <w:rsid w:val="00F46B12"/>
    <w:rsid w:val="00F506EE"/>
    <w:rsid w:val="00F51876"/>
    <w:rsid w:val="00F53317"/>
    <w:rsid w:val="00F604CB"/>
    <w:rsid w:val="00F643DC"/>
    <w:rsid w:val="00F665A0"/>
    <w:rsid w:val="00F66BE5"/>
    <w:rsid w:val="00F70B43"/>
    <w:rsid w:val="00F71A50"/>
    <w:rsid w:val="00F8040C"/>
    <w:rsid w:val="00F818D4"/>
    <w:rsid w:val="00F85F42"/>
    <w:rsid w:val="00F86C82"/>
    <w:rsid w:val="00F94D28"/>
    <w:rsid w:val="00F9542E"/>
    <w:rsid w:val="00F96E14"/>
    <w:rsid w:val="00FA4DAC"/>
    <w:rsid w:val="00FA536C"/>
    <w:rsid w:val="00FA5DFB"/>
    <w:rsid w:val="00FA7EDF"/>
    <w:rsid w:val="00FC0DA6"/>
    <w:rsid w:val="00FC448F"/>
    <w:rsid w:val="00FE143F"/>
    <w:rsid w:val="00FE2C08"/>
    <w:rsid w:val="00FE6F78"/>
    <w:rsid w:val="00FE73B5"/>
    <w:rsid w:val="00FF6185"/>
  </w:rsids>
  <m:mathPr>
    <m:mathFont m:val="Cambria Math"/>
    <m:brkBin m:val="before"/>
    <m:brkBinSub m:val="--"/>
    <m:smallFrac m:val="0"/>
    <m:dispDef/>
    <m:lMargin m:val="0"/>
    <m:rMargin m:val="0"/>
    <m:defJc m:val="centerGroup"/>
    <m:wrapIndent m:val="1440"/>
    <m:intLim m:val="subSup"/>
    <m:naryLim m:val="undOvr"/>
  </m:mathPr>
  <w:themeFontLang w:val="ar-S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C7F487"/>
  <w15:docId w15:val="{E16469ED-A82A-4B1B-A346-425FC838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ar-S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04B"/>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04B"/>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F704B"/>
  </w:style>
  <w:style w:type="paragraph" w:styleId="Footer">
    <w:name w:val="footer"/>
    <w:basedOn w:val="Normal"/>
    <w:link w:val="FooterChar"/>
    <w:uiPriority w:val="99"/>
    <w:unhideWhenUsed/>
    <w:rsid w:val="000F704B"/>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F704B"/>
  </w:style>
  <w:style w:type="character" w:styleId="Hyperlink">
    <w:name w:val="Hyperlink"/>
    <w:basedOn w:val="DefaultParagraphFont"/>
    <w:uiPriority w:val="99"/>
    <w:unhideWhenUsed/>
    <w:rsid w:val="00386AB8"/>
    <w:rPr>
      <w:color w:val="0563C1" w:themeColor="hyperlink"/>
      <w:u w:val="single"/>
    </w:rPr>
  </w:style>
  <w:style w:type="character" w:customStyle="1" w:styleId="apple-converted-space">
    <w:name w:val="apple-converted-space"/>
    <w:basedOn w:val="DefaultParagraphFont"/>
    <w:rsid w:val="000A65D5"/>
  </w:style>
  <w:style w:type="paragraph" w:styleId="NoSpacing">
    <w:name w:val="No Spacing"/>
    <w:qFormat/>
    <w:rsid w:val="008361CA"/>
    <w:pPr>
      <w:spacing w:after="0" w:line="240" w:lineRule="auto"/>
    </w:pPr>
    <w:rPr>
      <w:rFonts w:ascii="Calibri" w:eastAsia="Calibri" w:hAnsi="Calibri" w:cs="Times New Roman"/>
    </w:rPr>
  </w:style>
  <w:style w:type="character" w:customStyle="1" w:styleId="heading1">
    <w:name w:val="heading1"/>
    <w:basedOn w:val="DefaultParagraphFont"/>
    <w:rsid w:val="00EF01C8"/>
  </w:style>
  <w:style w:type="paragraph" w:styleId="BalloonText">
    <w:name w:val="Balloon Text"/>
    <w:basedOn w:val="Normal"/>
    <w:link w:val="BalloonTextChar"/>
    <w:uiPriority w:val="99"/>
    <w:semiHidden/>
    <w:unhideWhenUsed/>
    <w:rsid w:val="003072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72DA"/>
    <w:rPr>
      <w:rFonts w:ascii="Lucida Grande" w:eastAsia="Calibri" w:hAnsi="Lucida Grande" w:cs="Lucida Grande"/>
      <w:sz w:val="18"/>
      <w:szCs w:val="18"/>
    </w:rPr>
  </w:style>
  <w:style w:type="paragraph" w:styleId="Revision">
    <w:name w:val="Revision"/>
    <w:hidden/>
    <w:uiPriority w:val="99"/>
    <w:semiHidden/>
    <w:rsid w:val="00A5450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FE143F"/>
    <w:rPr>
      <w:sz w:val="18"/>
      <w:szCs w:val="18"/>
    </w:rPr>
  </w:style>
  <w:style w:type="paragraph" w:styleId="CommentText">
    <w:name w:val="annotation text"/>
    <w:basedOn w:val="Normal"/>
    <w:link w:val="CommentTextChar"/>
    <w:uiPriority w:val="99"/>
    <w:semiHidden/>
    <w:unhideWhenUsed/>
    <w:rsid w:val="00FE143F"/>
    <w:rPr>
      <w:sz w:val="24"/>
      <w:szCs w:val="24"/>
    </w:rPr>
  </w:style>
  <w:style w:type="character" w:customStyle="1" w:styleId="CommentTextChar">
    <w:name w:val="Comment Text Char"/>
    <w:basedOn w:val="DefaultParagraphFont"/>
    <w:link w:val="CommentText"/>
    <w:uiPriority w:val="99"/>
    <w:semiHidden/>
    <w:rsid w:val="00FE143F"/>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FE143F"/>
    <w:rPr>
      <w:b/>
      <w:bCs/>
      <w:sz w:val="20"/>
      <w:szCs w:val="20"/>
    </w:rPr>
  </w:style>
  <w:style w:type="character" w:customStyle="1" w:styleId="CommentSubjectChar">
    <w:name w:val="Comment Subject Char"/>
    <w:basedOn w:val="CommentTextChar"/>
    <w:link w:val="CommentSubject"/>
    <w:uiPriority w:val="99"/>
    <w:semiHidden/>
    <w:rsid w:val="00FE143F"/>
    <w:rPr>
      <w:rFonts w:ascii="Calibri" w:eastAsia="Calibri" w:hAnsi="Calibri" w:cs="Times New Roman"/>
      <w:b/>
      <w:bCs/>
      <w:sz w:val="20"/>
      <w:szCs w:val="20"/>
    </w:rPr>
  </w:style>
  <w:style w:type="paragraph" w:styleId="ListParagraph">
    <w:name w:val="List Paragraph"/>
    <w:basedOn w:val="Normal"/>
    <w:uiPriority w:val="34"/>
    <w:qFormat/>
    <w:rsid w:val="008D7CD2"/>
    <w:pPr>
      <w:ind w:left="720"/>
      <w:contextualSpacing/>
    </w:pPr>
  </w:style>
  <w:style w:type="character" w:styleId="UnresolvedMention">
    <w:name w:val="Unresolved Mention"/>
    <w:basedOn w:val="DefaultParagraphFont"/>
    <w:uiPriority w:val="99"/>
    <w:rsid w:val="008B4F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65775">
      <w:bodyDiv w:val="1"/>
      <w:marLeft w:val="0"/>
      <w:marRight w:val="0"/>
      <w:marTop w:val="0"/>
      <w:marBottom w:val="0"/>
      <w:divBdr>
        <w:top w:val="none" w:sz="0" w:space="0" w:color="auto"/>
        <w:left w:val="none" w:sz="0" w:space="0" w:color="auto"/>
        <w:bottom w:val="none" w:sz="0" w:space="0" w:color="auto"/>
        <w:right w:val="none" w:sz="0" w:space="0" w:color="auto"/>
      </w:divBdr>
    </w:div>
    <w:div w:id="316541587">
      <w:bodyDiv w:val="1"/>
      <w:marLeft w:val="0"/>
      <w:marRight w:val="0"/>
      <w:marTop w:val="0"/>
      <w:marBottom w:val="0"/>
      <w:divBdr>
        <w:top w:val="none" w:sz="0" w:space="0" w:color="auto"/>
        <w:left w:val="none" w:sz="0" w:space="0" w:color="auto"/>
        <w:bottom w:val="none" w:sz="0" w:space="0" w:color="auto"/>
        <w:right w:val="none" w:sz="0" w:space="0" w:color="auto"/>
      </w:divBdr>
    </w:div>
    <w:div w:id="649018180">
      <w:bodyDiv w:val="1"/>
      <w:marLeft w:val="0"/>
      <w:marRight w:val="0"/>
      <w:marTop w:val="0"/>
      <w:marBottom w:val="0"/>
      <w:divBdr>
        <w:top w:val="none" w:sz="0" w:space="0" w:color="auto"/>
        <w:left w:val="none" w:sz="0" w:space="0" w:color="auto"/>
        <w:bottom w:val="none" w:sz="0" w:space="0" w:color="auto"/>
        <w:right w:val="none" w:sz="0" w:space="0" w:color="auto"/>
      </w:divBdr>
    </w:div>
    <w:div w:id="660740205">
      <w:bodyDiv w:val="1"/>
      <w:marLeft w:val="0"/>
      <w:marRight w:val="0"/>
      <w:marTop w:val="0"/>
      <w:marBottom w:val="0"/>
      <w:divBdr>
        <w:top w:val="none" w:sz="0" w:space="0" w:color="auto"/>
        <w:left w:val="none" w:sz="0" w:space="0" w:color="auto"/>
        <w:bottom w:val="none" w:sz="0" w:space="0" w:color="auto"/>
        <w:right w:val="none" w:sz="0" w:space="0" w:color="auto"/>
      </w:divBdr>
    </w:div>
    <w:div w:id="667096877">
      <w:bodyDiv w:val="1"/>
      <w:marLeft w:val="0"/>
      <w:marRight w:val="0"/>
      <w:marTop w:val="0"/>
      <w:marBottom w:val="0"/>
      <w:divBdr>
        <w:top w:val="none" w:sz="0" w:space="0" w:color="auto"/>
        <w:left w:val="none" w:sz="0" w:space="0" w:color="auto"/>
        <w:bottom w:val="none" w:sz="0" w:space="0" w:color="auto"/>
        <w:right w:val="none" w:sz="0" w:space="0" w:color="auto"/>
      </w:divBdr>
    </w:div>
    <w:div w:id="727917079">
      <w:bodyDiv w:val="1"/>
      <w:marLeft w:val="0"/>
      <w:marRight w:val="0"/>
      <w:marTop w:val="0"/>
      <w:marBottom w:val="0"/>
      <w:divBdr>
        <w:top w:val="none" w:sz="0" w:space="0" w:color="auto"/>
        <w:left w:val="none" w:sz="0" w:space="0" w:color="auto"/>
        <w:bottom w:val="none" w:sz="0" w:space="0" w:color="auto"/>
        <w:right w:val="none" w:sz="0" w:space="0" w:color="auto"/>
      </w:divBdr>
    </w:div>
    <w:div w:id="1230577820">
      <w:bodyDiv w:val="1"/>
      <w:marLeft w:val="0"/>
      <w:marRight w:val="0"/>
      <w:marTop w:val="0"/>
      <w:marBottom w:val="0"/>
      <w:divBdr>
        <w:top w:val="none" w:sz="0" w:space="0" w:color="auto"/>
        <w:left w:val="none" w:sz="0" w:space="0" w:color="auto"/>
        <w:bottom w:val="none" w:sz="0" w:space="0" w:color="auto"/>
        <w:right w:val="none" w:sz="0" w:space="0" w:color="auto"/>
      </w:divBdr>
    </w:div>
    <w:div w:id="1662080816">
      <w:bodyDiv w:val="1"/>
      <w:marLeft w:val="0"/>
      <w:marRight w:val="0"/>
      <w:marTop w:val="0"/>
      <w:marBottom w:val="0"/>
      <w:divBdr>
        <w:top w:val="none" w:sz="0" w:space="0" w:color="auto"/>
        <w:left w:val="none" w:sz="0" w:space="0" w:color="auto"/>
        <w:bottom w:val="none" w:sz="0" w:space="0" w:color="auto"/>
        <w:right w:val="none" w:sz="0" w:space="0" w:color="auto"/>
      </w:divBdr>
    </w:div>
    <w:div w:id="1662469315">
      <w:bodyDiv w:val="1"/>
      <w:marLeft w:val="0"/>
      <w:marRight w:val="0"/>
      <w:marTop w:val="0"/>
      <w:marBottom w:val="0"/>
      <w:divBdr>
        <w:top w:val="none" w:sz="0" w:space="0" w:color="auto"/>
        <w:left w:val="none" w:sz="0" w:space="0" w:color="auto"/>
        <w:bottom w:val="none" w:sz="0" w:space="0" w:color="auto"/>
        <w:right w:val="none" w:sz="0" w:space="0" w:color="auto"/>
      </w:divBdr>
    </w:div>
    <w:div w:id="1860240610">
      <w:bodyDiv w:val="1"/>
      <w:marLeft w:val="0"/>
      <w:marRight w:val="0"/>
      <w:marTop w:val="0"/>
      <w:marBottom w:val="0"/>
      <w:divBdr>
        <w:top w:val="none" w:sz="0" w:space="0" w:color="auto"/>
        <w:left w:val="none" w:sz="0" w:space="0" w:color="auto"/>
        <w:bottom w:val="none" w:sz="0" w:space="0" w:color="auto"/>
        <w:right w:val="none" w:sz="0" w:space="0" w:color="auto"/>
      </w:divBdr>
    </w:div>
    <w:div w:id="2136290552">
      <w:bodyDiv w:val="1"/>
      <w:marLeft w:val="0"/>
      <w:marRight w:val="0"/>
      <w:marTop w:val="0"/>
      <w:marBottom w:val="0"/>
      <w:divBdr>
        <w:top w:val="none" w:sz="0" w:space="0" w:color="auto"/>
        <w:left w:val="none" w:sz="0" w:space="0" w:color="auto"/>
        <w:bottom w:val="none" w:sz="0" w:space="0" w:color="auto"/>
        <w:right w:val="none" w:sz="0" w:space="0" w:color="auto"/>
      </w:divBdr>
    </w:div>
    <w:div w:id="214711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9E283-CAEA-D54D-AA02-D5159EEDA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Salpy Kevorkian</dc:creator>
  <cp:lastModifiedBy>Joseph Dela Cerna</cp:lastModifiedBy>
  <cp:revision>27</cp:revision>
  <cp:lastPrinted>2018-03-27T08:40:00Z</cp:lastPrinted>
  <dcterms:created xsi:type="dcterms:W3CDTF">2018-03-22T12:42:00Z</dcterms:created>
  <dcterms:modified xsi:type="dcterms:W3CDTF">2018-03-27T10:20:00Z</dcterms:modified>
</cp:coreProperties>
</file>